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ook w:val="01E0" w:firstRow="1" w:lastRow="1" w:firstColumn="1" w:lastColumn="1" w:noHBand="0" w:noVBand="0"/>
      </w:tblPr>
      <w:tblGrid>
        <w:gridCol w:w="222"/>
        <w:gridCol w:w="10483"/>
      </w:tblGrid>
      <w:tr w:rsidR="001E15AC" w:rsidRPr="00A138DF" w14:paraId="0998FF88" w14:textId="77777777" w:rsidTr="00B6781D">
        <w:trPr>
          <w:jc w:val="center"/>
        </w:trPr>
        <w:tc>
          <w:tcPr>
            <w:tcW w:w="4521" w:type="dxa"/>
          </w:tcPr>
          <w:p w14:paraId="35A4CA51" w14:textId="77777777"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14:paraId="049D3E29" w14:textId="77777777" w:rsidTr="00382903">
              <w:trPr>
                <w:jc w:val="center"/>
              </w:trPr>
              <w:tc>
                <w:tcPr>
                  <w:tcW w:w="10468" w:type="dxa"/>
                </w:tcPr>
                <w:p w14:paraId="0DF2621E" w14:textId="77777777" w:rsidR="00382903" w:rsidRDefault="00382903" w:rsidP="00382903">
                  <w:pPr>
                    <w:jc w:val="center"/>
                    <w:rPr>
                      <w:b/>
                      <w:bCs/>
                      <w:sz w:val="10"/>
                      <w:szCs w:val="10"/>
                    </w:rPr>
                  </w:pPr>
                  <w:r>
                    <w:rPr>
                      <w:noProof/>
                      <w:lang w:eastAsia="ru-RU"/>
                    </w:rPr>
                    <w:drawing>
                      <wp:inline distT="0" distB="0" distL="0" distR="0" wp14:anchorId="10A7A319" wp14:editId="0A28A8E3">
                        <wp:extent cx="645160" cy="6858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685800"/>
                                </a:xfrm>
                                <a:prstGeom prst="rect">
                                  <a:avLst/>
                                </a:prstGeom>
                                <a:noFill/>
                                <a:ln>
                                  <a:noFill/>
                                </a:ln>
                              </pic:spPr>
                            </pic:pic>
                          </a:graphicData>
                        </a:graphic>
                      </wp:inline>
                    </w:drawing>
                  </w:r>
                </w:p>
                <w:p w14:paraId="26AAC076" w14:textId="77777777" w:rsidR="00382903" w:rsidRPr="00A338A7" w:rsidRDefault="00382903" w:rsidP="00382903">
                  <w:pPr>
                    <w:jc w:val="center"/>
                    <w:rPr>
                      <w:sz w:val="10"/>
                      <w:szCs w:val="10"/>
                    </w:rPr>
                  </w:pPr>
                </w:p>
                <w:p w14:paraId="7FA6451B" w14:textId="657248C0" w:rsidR="00382903" w:rsidRPr="00AD2E44" w:rsidRDefault="00382903" w:rsidP="00382903">
                  <w:pPr>
                    <w:ind w:left="-120"/>
                    <w:jc w:val="center"/>
                    <w:rPr>
                      <w:b/>
                      <w:caps/>
                      <w:sz w:val="28"/>
                      <w:szCs w:val="28"/>
                    </w:rPr>
                  </w:pPr>
                  <w:r w:rsidRPr="00AD2E44">
                    <w:rPr>
                      <w:b/>
                      <w:sz w:val="28"/>
                      <w:szCs w:val="28"/>
                    </w:rPr>
                    <w:t xml:space="preserve">АДМИНИСТРАЦИЯ БУЛГАКОВСКОГО СЕЛЬСКОГО ПОСЕЛЕНИЯ </w:t>
                  </w:r>
                  <w:r w:rsidRPr="00AD2E44">
                    <w:rPr>
                      <w:b/>
                      <w:caps/>
                      <w:sz w:val="28"/>
                      <w:szCs w:val="28"/>
                    </w:rPr>
                    <w:t>ДуховщинскОГО районА СМОЛЕНСКОЙ ОБЛАСТИ</w:t>
                  </w:r>
                </w:p>
                <w:p w14:paraId="28B61FA3" w14:textId="77777777" w:rsidR="00382903" w:rsidRPr="00A338A7" w:rsidRDefault="00382903" w:rsidP="00382903">
                  <w:pPr>
                    <w:rPr>
                      <w:caps/>
                      <w:sz w:val="28"/>
                      <w:szCs w:val="28"/>
                    </w:rPr>
                  </w:pPr>
                </w:p>
                <w:p w14:paraId="6DE86962" w14:textId="77777777" w:rsidR="00382903" w:rsidRDefault="00382903" w:rsidP="00382903">
                  <w:pPr>
                    <w:jc w:val="center"/>
                    <w:rPr>
                      <w:b/>
                      <w:spacing w:val="20"/>
                      <w:sz w:val="36"/>
                      <w:szCs w:val="36"/>
                    </w:rPr>
                  </w:pPr>
                  <w:r>
                    <w:rPr>
                      <w:b/>
                      <w:spacing w:val="20"/>
                      <w:sz w:val="36"/>
                      <w:szCs w:val="36"/>
                    </w:rPr>
                    <w:t>ПОСТАНОВЛЕНИЕ</w:t>
                  </w:r>
                </w:p>
                <w:p w14:paraId="081FC526" w14:textId="77777777" w:rsidR="00382903" w:rsidRDefault="00382903" w:rsidP="00382903">
                  <w:pPr>
                    <w:jc w:val="center"/>
                    <w:rPr>
                      <w:b/>
                      <w:spacing w:val="20"/>
                      <w:sz w:val="36"/>
                      <w:szCs w:val="36"/>
                    </w:rPr>
                  </w:pPr>
                </w:p>
                <w:p w14:paraId="45DAEFB0" w14:textId="77777777" w:rsidR="00382903" w:rsidRDefault="00382903" w:rsidP="00382903">
                  <w:pPr>
                    <w:jc w:val="center"/>
                  </w:pPr>
                  <w:r>
                    <w:t xml:space="preserve">           </w:t>
                  </w:r>
                </w:p>
                <w:p w14:paraId="7B2A0535" w14:textId="5E1F4DAE" w:rsidR="00382903" w:rsidRPr="0026129D" w:rsidRDefault="00BE6D63" w:rsidP="00382903">
                  <w:pPr>
                    <w:spacing w:line="276" w:lineRule="auto"/>
                    <w:ind w:firstLine="0"/>
                    <w:rPr>
                      <w:b/>
                      <w:sz w:val="28"/>
                    </w:rPr>
                  </w:pPr>
                  <w:r>
                    <w:rPr>
                      <w:color w:val="000000"/>
                      <w:sz w:val="28"/>
                      <w:szCs w:val="28"/>
                    </w:rPr>
                    <w:t xml:space="preserve"> от 12</w:t>
                  </w:r>
                  <w:r w:rsidR="00382903" w:rsidRPr="0026129D">
                    <w:rPr>
                      <w:color w:val="000000"/>
                      <w:sz w:val="28"/>
                      <w:szCs w:val="28"/>
                    </w:rPr>
                    <w:t>.0</w:t>
                  </w:r>
                  <w:r w:rsidR="0026129D" w:rsidRPr="0026129D">
                    <w:rPr>
                      <w:color w:val="000000"/>
                      <w:sz w:val="28"/>
                      <w:szCs w:val="28"/>
                    </w:rPr>
                    <w:t>2</w:t>
                  </w:r>
                  <w:r w:rsidR="00382903" w:rsidRPr="0026129D">
                    <w:rPr>
                      <w:color w:val="000000"/>
                      <w:sz w:val="28"/>
                      <w:szCs w:val="28"/>
                    </w:rPr>
                    <w:t>.202</w:t>
                  </w:r>
                  <w:r w:rsidR="003B72D7">
                    <w:rPr>
                      <w:color w:val="000000"/>
                      <w:sz w:val="28"/>
                      <w:szCs w:val="28"/>
                    </w:rPr>
                    <w:t>4</w:t>
                  </w:r>
                  <w:r w:rsidR="0026129D">
                    <w:rPr>
                      <w:color w:val="000000"/>
                      <w:sz w:val="28"/>
                      <w:szCs w:val="28"/>
                    </w:rPr>
                    <w:t xml:space="preserve">                                </w:t>
                  </w:r>
                  <w:r w:rsidR="00B9447D">
                    <w:rPr>
                      <w:color w:val="000000"/>
                      <w:sz w:val="28"/>
                      <w:szCs w:val="28"/>
                    </w:rPr>
                    <w:t xml:space="preserve">  </w:t>
                  </w:r>
                  <w:r w:rsidR="0026129D">
                    <w:rPr>
                      <w:color w:val="000000"/>
                      <w:sz w:val="28"/>
                      <w:szCs w:val="28"/>
                    </w:rPr>
                    <w:t xml:space="preserve">  </w:t>
                  </w:r>
                  <w:r w:rsidR="00E17A04">
                    <w:rPr>
                      <w:color w:val="000000"/>
                      <w:sz w:val="28"/>
                      <w:szCs w:val="28"/>
                    </w:rPr>
                    <w:t xml:space="preserve">       </w:t>
                  </w:r>
                  <w:r w:rsidR="00382903" w:rsidRPr="0026129D">
                    <w:rPr>
                      <w:color w:val="000000"/>
                      <w:sz w:val="28"/>
                      <w:szCs w:val="28"/>
                    </w:rPr>
                    <w:t xml:space="preserve"> № </w:t>
                  </w:r>
                  <w:r w:rsidR="0026129D" w:rsidRPr="0026129D">
                    <w:rPr>
                      <w:color w:val="000000"/>
                      <w:sz w:val="28"/>
                      <w:szCs w:val="28"/>
                    </w:rPr>
                    <w:t>1</w:t>
                  </w:r>
                  <w:r>
                    <w:rPr>
                      <w:color w:val="000000"/>
                      <w:sz w:val="28"/>
                      <w:szCs w:val="28"/>
                    </w:rPr>
                    <w:t>7</w:t>
                  </w:r>
                </w:p>
                <w:p w14:paraId="1616AD08" w14:textId="77777777" w:rsidR="00382903" w:rsidRDefault="00382903" w:rsidP="0038290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9"/>
                  </w:tblGrid>
                  <w:tr w:rsidR="00382903" w14:paraId="26E72EE1" w14:textId="77777777" w:rsidTr="00E17A04">
                    <w:tc>
                      <w:tcPr>
                        <w:tcW w:w="5439" w:type="dxa"/>
                        <w:tcBorders>
                          <w:top w:val="nil"/>
                          <w:left w:val="nil"/>
                          <w:bottom w:val="nil"/>
                          <w:right w:val="nil"/>
                        </w:tcBorders>
                      </w:tcPr>
                      <w:p w14:paraId="7EF8B93C" w14:textId="55BBD15A" w:rsidR="00382903" w:rsidRPr="001E4F74" w:rsidRDefault="00382903" w:rsidP="00A622C0">
                        <w:pPr>
                          <w:ind w:firstLine="663"/>
                          <w:jc w:val="both"/>
                          <w:rPr>
                            <w:sz w:val="28"/>
                            <w:szCs w:val="28"/>
                          </w:rPr>
                        </w:pPr>
                        <w:r w:rsidRPr="00E25FEB">
                          <w:rPr>
                            <w:sz w:val="28"/>
                            <w:szCs w:val="28"/>
                          </w:rPr>
                          <w:t xml:space="preserve">О проведении аукциона </w:t>
                        </w:r>
                        <w:r>
                          <w:rPr>
                            <w:sz w:val="28"/>
                            <w:szCs w:val="28"/>
                          </w:rPr>
                          <w:t>в электронной форме</w:t>
                        </w:r>
                        <w:r w:rsidRPr="00E25FEB">
                          <w:rPr>
                            <w:sz w:val="28"/>
                            <w:szCs w:val="28"/>
                          </w:rPr>
                          <w:t xml:space="preserve"> </w:t>
                        </w:r>
                        <w:r w:rsidRPr="00732B69">
                          <w:rPr>
                            <w:sz w:val="28"/>
                            <w:szCs w:val="28"/>
                          </w:rPr>
                          <w:t xml:space="preserve">на выполнение работ по ремонту </w:t>
                        </w:r>
                        <w:r w:rsidR="00BE6D63" w:rsidRPr="00BE6D63">
                          <w:rPr>
                            <w:sz w:val="28"/>
                            <w:szCs w:val="28"/>
                          </w:rPr>
                          <w:t>и благоустройств</w:t>
                        </w:r>
                        <w:r w:rsidR="00BE6D63">
                          <w:rPr>
                            <w:sz w:val="28"/>
                            <w:szCs w:val="28"/>
                          </w:rPr>
                          <w:t>у</w:t>
                        </w:r>
                        <w:r w:rsidR="00BE6D63" w:rsidRPr="00BE6D63">
                          <w:rPr>
                            <w:sz w:val="28"/>
                            <w:szCs w:val="28"/>
                          </w:rPr>
                          <w:t xml:space="preserve">   памятника в честь односельчан, погибших в годы Великой Отечественной войны,</w:t>
                        </w:r>
                        <w:r w:rsidR="00A1203B">
                          <w:rPr>
                            <w:sz w:val="28"/>
                            <w:szCs w:val="28"/>
                          </w:rPr>
                          <w:t xml:space="preserve"> </w:t>
                        </w:r>
                        <w:r w:rsidR="00BE6D63" w:rsidRPr="00BE6D63">
                          <w:rPr>
                            <w:sz w:val="28"/>
                            <w:szCs w:val="28"/>
                          </w:rPr>
                          <w:t>расположенного</w:t>
                        </w:r>
                        <w:r w:rsidR="00A1203B">
                          <w:rPr>
                            <w:sz w:val="28"/>
                            <w:szCs w:val="28"/>
                          </w:rPr>
                          <w:t xml:space="preserve"> </w:t>
                        </w:r>
                        <w:r w:rsidR="00BE6D63" w:rsidRPr="00BE6D63">
                          <w:rPr>
                            <w:sz w:val="28"/>
                            <w:szCs w:val="28"/>
                          </w:rPr>
                          <w:t>в д. Митяево Духовщинского района Смоленской области</w:t>
                        </w:r>
                      </w:p>
                    </w:tc>
                  </w:tr>
                </w:tbl>
                <w:p w14:paraId="0DFE3FCA" w14:textId="77777777" w:rsidR="00382903" w:rsidRPr="00866F12" w:rsidRDefault="00382903" w:rsidP="00382903">
                  <w:pPr>
                    <w:spacing w:line="276" w:lineRule="auto"/>
                    <w:rPr>
                      <w:color w:val="000000"/>
                      <w:sz w:val="28"/>
                      <w:szCs w:val="28"/>
                    </w:rPr>
                  </w:pPr>
                </w:p>
                <w:p w14:paraId="6DE1D7E3" w14:textId="21456B2E" w:rsidR="00382903" w:rsidRPr="00CE44BF" w:rsidRDefault="00382903" w:rsidP="00382903">
                  <w:pPr>
                    <w:autoSpaceDE w:val="0"/>
                    <w:autoSpaceDN w:val="0"/>
                    <w:adjustRightInd w:val="0"/>
                    <w:ind w:firstLine="709"/>
                    <w:jc w:val="both"/>
                    <w:rPr>
                      <w:sz w:val="28"/>
                      <w:szCs w:val="28"/>
                    </w:rPr>
                  </w:pPr>
                  <w:r>
                    <w:rPr>
                      <w:sz w:val="28"/>
                      <w:szCs w:val="28"/>
                    </w:rPr>
                    <w:t>Руководствуясь Федеральным</w:t>
                  </w:r>
                  <w:r w:rsidRPr="00CE44BF">
                    <w:rPr>
                      <w:sz w:val="28"/>
                      <w:szCs w:val="28"/>
                    </w:rPr>
                    <w:t xml:space="preserve"> закон</w:t>
                  </w:r>
                  <w:r>
                    <w:rPr>
                      <w:sz w:val="28"/>
                      <w:szCs w:val="28"/>
                    </w:rPr>
                    <w:t>ом</w:t>
                  </w:r>
                  <w:r w:rsidRPr="00CE44BF">
                    <w:rPr>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sz w:val="28"/>
                      <w:szCs w:val="28"/>
                    </w:rPr>
                    <w:t>, в целях своевременного и эффективного  освоения бюджетных средств</w:t>
                  </w:r>
                  <w:r w:rsidRPr="00CE44BF">
                    <w:rPr>
                      <w:rFonts w:ascii="Arial" w:hAnsi="Arial"/>
                      <w:sz w:val="28"/>
                      <w:szCs w:val="28"/>
                    </w:rPr>
                    <w:t>,</w:t>
                  </w:r>
                  <w:r>
                    <w:rPr>
                      <w:rFonts w:ascii="Arial" w:hAnsi="Arial"/>
                      <w:sz w:val="28"/>
                      <w:szCs w:val="28"/>
                    </w:rPr>
                    <w:t xml:space="preserve"> </w:t>
                  </w:r>
                  <w:r w:rsidRPr="00CE44BF">
                    <w:rPr>
                      <w:sz w:val="28"/>
                      <w:szCs w:val="28"/>
                    </w:rPr>
                    <w:t>Администрация Булгаковского сельского поселения Духовщинского района Смоленской области</w:t>
                  </w:r>
                </w:p>
                <w:p w14:paraId="0C23FF74" w14:textId="77777777" w:rsidR="00382903" w:rsidRPr="00CE44BF" w:rsidRDefault="00382903" w:rsidP="00382903">
                  <w:pPr>
                    <w:autoSpaceDE w:val="0"/>
                    <w:autoSpaceDN w:val="0"/>
                    <w:adjustRightInd w:val="0"/>
                    <w:ind w:firstLine="709"/>
                    <w:jc w:val="both"/>
                    <w:rPr>
                      <w:sz w:val="28"/>
                      <w:szCs w:val="28"/>
                    </w:rPr>
                  </w:pPr>
                </w:p>
                <w:p w14:paraId="5C0BAC7A" w14:textId="77777777" w:rsidR="00382903" w:rsidRPr="001A76EA" w:rsidRDefault="00382903" w:rsidP="00382903">
                  <w:pPr>
                    <w:jc w:val="both"/>
                    <w:rPr>
                      <w:b/>
                      <w:sz w:val="28"/>
                      <w:szCs w:val="28"/>
                    </w:rPr>
                  </w:pPr>
                  <w:r w:rsidRPr="001A76EA">
                    <w:rPr>
                      <w:b/>
                      <w:sz w:val="28"/>
                      <w:szCs w:val="28"/>
                    </w:rPr>
                    <w:t>ПОСТАНОВЛЯЕТ:</w:t>
                  </w:r>
                </w:p>
                <w:p w14:paraId="46E4AC05" w14:textId="4D0D7930" w:rsidR="00382903" w:rsidRDefault="00382903" w:rsidP="00382903">
                  <w:pPr>
                    <w:autoSpaceDE w:val="0"/>
                    <w:autoSpaceDN w:val="0"/>
                    <w:adjustRightInd w:val="0"/>
                    <w:ind w:firstLine="708"/>
                    <w:jc w:val="both"/>
                    <w:rPr>
                      <w:sz w:val="28"/>
                      <w:szCs w:val="28"/>
                    </w:rPr>
                  </w:pPr>
                  <w:r>
                    <w:rPr>
                      <w:sz w:val="28"/>
                      <w:szCs w:val="28"/>
                    </w:rPr>
                    <w:t xml:space="preserve">1. Провести </w:t>
                  </w:r>
                  <w:r w:rsidRPr="00E25FEB">
                    <w:rPr>
                      <w:sz w:val="28"/>
                      <w:szCs w:val="28"/>
                    </w:rPr>
                    <w:t>аукцион</w:t>
                  </w:r>
                  <w:r>
                    <w:rPr>
                      <w:sz w:val="28"/>
                      <w:szCs w:val="28"/>
                    </w:rPr>
                    <w:t xml:space="preserve"> в электронной форме по определению подрядчика </w:t>
                  </w:r>
                  <w:r w:rsidRPr="00732B69">
                    <w:rPr>
                      <w:sz w:val="28"/>
                      <w:szCs w:val="28"/>
                    </w:rPr>
                    <w:t xml:space="preserve">на выполнение работ по ремонту </w:t>
                  </w:r>
                  <w:r w:rsidR="00BE6D63">
                    <w:rPr>
                      <w:sz w:val="28"/>
                      <w:szCs w:val="28"/>
                    </w:rPr>
                    <w:t xml:space="preserve">и </w:t>
                  </w:r>
                  <w:r w:rsidR="00BE6D63" w:rsidRPr="00BE6D63">
                    <w:rPr>
                      <w:sz w:val="28"/>
                      <w:szCs w:val="28"/>
                    </w:rPr>
                    <w:t>благоустройств</w:t>
                  </w:r>
                  <w:r w:rsidR="00BE6D63">
                    <w:rPr>
                      <w:sz w:val="28"/>
                      <w:szCs w:val="28"/>
                    </w:rPr>
                    <w:t>у</w:t>
                  </w:r>
                  <w:r w:rsidR="00BE6D63" w:rsidRPr="00BE6D63">
                    <w:rPr>
                      <w:sz w:val="28"/>
                      <w:szCs w:val="28"/>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r>
                    <w:rPr>
                      <w:sz w:val="28"/>
                      <w:szCs w:val="28"/>
                    </w:rPr>
                    <w:t>.</w:t>
                  </w:r>
                </w:p>
                <w:p w14:paraId="4DA824A4" w14:textId="47BE4B7D" w:rsidR="00382903" w:rsidRDefault="00382903" w:rsidP="00382903">
                  <w:pPr>
                    <w:autoSpaceDE w:val="0"/>
                    <w:autoSpaceDN w:val="0"/>
                    <w:adjustRightInd w:val="0"/>
                    <w:ind w:firstLine="708"/>
                    <w:jc w:val="both"/>
                    <w:rPr>
                      <w:bCs/>
                      <w:sz w:val="28"/>
                      <w:szCs w:val="28"/>
                    </w:rPr>
                  </w:pPr>
                  <w:r w:rsidRPr="0012739F">
                    <w:rPr>
                      <w:sz w:val="28"/>
                      <w:szCs w:val="28"/>
                    </w:rPr>
                    <w:t xml:space="preserve">2. </w:t>
                  </w:r>
                  <w:r>
                    <w:rPr>
                      <w:sz w:val="28"/>
                      <w:szCs w:val="28"/>
                    </w:rPr>
                    <w:t xml:space="preserve">Утвердить документацию об аукционе в электронной форме </w:t>
                  </w:r>
                  <w:r w:rsidRPr="00732B69">
                    <w:rPr>
                      <w:sz w:val="28"/>
                      <w:szCs w:val="28"/>
                    </w:rPr>
                    <w:t xml:space="preserve">на выполнение работ по ремонту </w:t>
                  </w:r>
                  <w:r w:rsidR="00BE6D63" w:rsidRPr="00BE6D63">
                    <w:rPr>
                      <w:sz w:val="28"/>
                      <w:szCs w:val="28"/>
                    </w:rPr>
                    <w:t xml:space="preserve">и благоустройству памятника в честь односельчан, погибших в годы Великой Отечественной войны, расположенного в д. Митяево Духовщинского района Смоленской области </w:t>
                  </w:r>
                  <w:r>
                    <w:rPr>
                      <w:bCs/>
                      <w:sz w:val="28"/>
                      <w:szCs w:val="28"/>
                    </w:rPr>
                    <w:t>(прилагается).</w:t>
                  </w:r>
                </w:p>
                <w:p w14:paraId="469285D6" w14:textId="13DA348A" w:rsidR="00382903" w:rsidRPr="0012739F" w:rsidRDefault="00382903" w:rsidP="00382903">
                  <w:pPr>
                    <w:autoSpaceDE w:val="0"/>
                    <w:autoSpaceDN w:val="0"/>
                    <w:adjustRightInd w:val="0"/>
                    <w:ind w:firstLine="708"/>
                    <w:jc w:val="both"/>
                    <w:rPr>
                      <w:sz w:val="28"/>
                      <w:szCs w:val="28"/>
                    </w:rPr>
                  </w:pPr>
                  <w:r>
                    <w:rPr>
                      <w:sz w:val="28"/>
                      <w:szCs w:val="28"/>
                    </w:rPr>
                    <w:t xml:space="preserve">3. </w:t>
                  </w:r>
                  <w:r w:rsidRPr="009809B5">
                    <w:rPr>
                      <w:sz w:val="28"/>
                      <w:szCs w:val="28"/>
                    </w:rPr>
                    <w:t>Опубликовать настоящее постановление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r>
                    <w:rPr>
                      <w:sz w:val="28"/>
                      <w:szCs w:val="28"/>
                    </w:rPr>
                    <w:t>://bulgakov</w:t>
                  </w:r>
                  <w:r w:rsidR="00A46E0D" w:rsidRPr="0000158E">
                    <w:rPr>
                      <w:sz w:val="28"/>
                      <w:szCs w:val="28"/>
                      <w:lang w:val="en-US"/>
                    </w:rPr>
                    <w:t>o</w:t>
                  </w:r>
                  <w:r>
                    <w:rPr>
                      <w:sz w:val="28"/>
                      <w:szCs w:val="28"/>
                    </w:rPr>
                    <w:t>.admin-smolensk.ru.</w:t>
                  </w:r>
                </w:p>
                <w:p w14:paraId="7E254FE9" w14:textId="77777777" w:rsidR="00382903" w:rsidRDefault="00382903" w:rsidP="00382903">
                  <w:pPr>
                    <w:jc w:val="both"/>
                    <w:rPr>
                      <w:sz w:val="28"/>
                      <w:szCs w:val="28"/>
                    </w:rPr>
                  </w:pPr>
                  <w:r>
                    <w:rPr>
                      <w:sz w:val="28"/>
                      <w:szCs w:val="28"/>
                    </w:rPr>
                    <w:t>4</w:t>
                  </w:r>
                  <w:r w:rsidRPr="004B02F2">
                    <w:rPr>
                      <w:sz w:val="28"/>
                      <w:szCs w:val="28"/>
                    </w:rPr>
                    <w:t>. Контроль за исполнением настоящего постановления оставляю за собой.</w:t>
                  </w:r>
                </w:p>
                <w:p w14:paraId="7877906E" w14:textId="77777777" w:rsidR="00382903" w:rsidRDefault="00382903" w:rsidP="00382903">
                  <w:pPr>
                    <w:jc w:val="both"/>
                    <w:rPr>
                      <w:sz w:val="28"/>
                      <w:szCs w:val="28"/>
                    </w:rPr>
                  </w:pPr>
                  <w:r>
                    <w:rPr>
                      <w:sz w:val="28"/>
                      <w:szCs w:val="28"/>
                    </w:rPr>
                    <w:t xml:space="preserve">                                                                   </w:t>
                  </w:r>
                </w:p>
                <w:p w14:paraId="1DECD6A8" w14:textId="351E5438" w:rsidR="00382903" w:rsidRDefault="00382903" w:rsidP="00382903">
                  <w:pPr>
                    <w:ind w:firstLine="0"/>
                    <w:rPr>
                      <w:sz w:val="28"/>
                      <w:szCs w:val="28"/>
                    </w:rPr>
                  </w:pPr>
                  <w:r>
                    <w:rPr>
                      <w:sz w:val="28"/>
                      <w:szCs w:val="28"/>
                    </w:rPr>
                    <w:t>Глава муниципального образования</w:t>
                  </w:r>
                </w:p>
                <w:p w14:paraId="21F3A6E7" w14:textId="6791CA20" w:rsidR="00382903" w:rsidRDefault="00382903" w:rsidP="00382903">
                  <w:pPr>
                    <w:ind w:firstLine="0"/>
                    <w:rPr>
                      <w:sz w:val="28"/>
                      <w:szCs w:val="28"/>
                    </w:rPr>
                  </w:pPr>
                  <w:r>
                    <w:rPr>
                      <w:sz w:val="28"/>
                      <w:szCs w:val="28"/>
                    </w:rPr>
                    <w:t xml:space="preserve">Булгаковского сельского поселения  </w:t>
                  </w:r>
                </w:p>
                <w:p w14:paraId="1B56A46B" w14:textId="34C20250" w:rsidR="00382903" w:rsidRDefault="00382903" w:rsidP="00382903">
                  <w:pPr>
                    <w:ind w:firstLine="0"/>
                    <w:rPr>
                      <w:sz w:val="28"/>
                      <w:szCs w:val="28"/>
                    </w:rPr>
                  </w:pPr>
                  <w:r>
                    <w:rPr>
                      <w:sz w:val="28"/>
                      <w:szCs w:val="28"/>
                    </w:rPr>
                    <w:t xml:space="preserve">Духовщинского района Смоленской области       </w:t>
                  </w:r>
                  <w:r w:rsidR="00A46E0D">
                    <w:rPr>
                      <w:sz w:val="28"/>
                      <w:szCs w:val="28"/>
                    </w:rPr>
                    <w:t xml:space="preserve">    </w:t>
                  </w:r>
                  <w:r>
                    <w:rPr>
                      <w:sz w:val="28"/>
                      <w:szCs w:val="28"/>
                    </w:rPr>
                    <w:t xml:space="preserve">                              Т.И. </w:t>
                  </w:r>
                  <w:proofErr w:type="spellStart"/>
                  <w:r>
                    <w:rPr>
                      <w:sz w:val="28"/>
                      <w:szCs w:val="28"/>
                    </w:rPr>
                    <w:t>Сазанкова</w:t>
                  </w:r>
                  <w:proofErr w:type="spellEnd"/>
                </w:p>
                <w:p w14:paraId="65EE4EB2" w14:textId="77777777" w:rsidR="00382903" w:rsidRPr="009162CF" w:rsidRDefault="00382903" w:rsidP="00382903">
                  <w:pPr>
                    <w:shd w:val="clear" w:color="auto" w:fill="FFFFFF"/>
                    <w:tabs>
                      <w:tab w:val="left" w:pos="0"/>
                    </w:tabs>
                    <w:jc w:val="both"/>
                  </w:pPr>
                </w:p>
                <w:p w14:paraId="024DFADA" w14:textId="77777777" w:rsidR="00382903" w:rsidRPr="00E759A4" w:rsidRDefault="00382903" w:rsidP="00382903">
                  <w:pPr>
                    <w:keepNext/>
                    <w:keepLines/>
                    <w:suppressLineNumbers/>
                    <w:ind w:left="176" w:firstLine="0"/>
                    <w:jc w:val="right"/>
                    <w:rPr>
                      <w:color w:val="A6A6A6"/>
                      <w:sz w:val="24"/>
                      <w:szCs w:val="24"/>
                    </w:rPr>
                  </w:pPr>
                </w:p>
              </w:tc>
            </w:tr>
          </w:tbl>
          <w:p w14:paraId="1F6670E2" w14:textId="77777777" w:rsidR="0050093E" w:rsidRDefault="0050093E" w:rsidP="0050093E">
            <w:pPr>
              <w:keepNext/>
              <w:keepLines/>
              <w:suppressLineNumbers/>
              <w:jc w:val="right"/>
              <w:rPr>
                <w:sz w:val="24"/>
                <w:szCs w:val="24"/>
              </w:rPr>
            </w:pPr>
            <w:r>
              <w:rPr>
                <w:sz w:val="24"/>
                <w:szCs w:val="24"/>
              </w:rPr>
              <w:lastRenderedPageBreak/>
              <w:t xml:space="preserve">Утверждена постановлением  </w:t>
            </w:r>
          </w:p>
          <w:p w14:paraId="38054B3C" w14:textId="77777777" w:rsidR="0050093E" w:rsidRDefault="0050093E" w:rsidP="0050093E">
            <w:pPr>
              <w:keepNext/>
              <w:keepLines/>
              <w:suppressLineNumbers/>
              <w:jc w:val="right"/>
              <w:rPr>
                <w:sz w:val="24"/>
                <w:szCs w:val="24"/>
              </w:rPr>
            </w:pPr>
            <w:r>
              <w:rPr>
                <w:sz w:val="24"/>
                <w:szCs w:val="24"/>
              </w:rPr>
              <w:t xml:space="preserve">Администрации Булгаковского сельского поселения </w:t>
            </w:r>
          </w:p>
          <w:p w14:paraId="3E240FC8" w14:textId="77777777" w:rsidR="0050093E" w:rsidRDefault="0050093E" w:rsidP="0050093E">
            <w:pPr>
              <w:keepNext/>
              <w:keepLines/>
              <w:suppressLineNumbers/>
              <w:jc w:val="right"/>
              <w:rPr>
                <w:sz w:val="24"/>
                <w:szCs w:val="24"/>
              </w:rPr>
            </w:pPr>
            <w:r>
              <w:rPr>
                <w:sz w:val="24"/>
                <w:szCs w:val="24"/>
              </w:rPr>
              <w:t xml:space="preserve">Духовщинского района Смоленской области  </w:t>
            </w:r>
          </w:p>
          <w:p w14:paraId="087E38B0" w14:textId="576DED2E" w:rsidR="001E15AC" w:rsidRPr="00E759A4" w:rsidRDefault="00BE6D63" w:rsidP="0050093E">
            <w:pPr>
              <w:keepNext/>
              <w:keepLines/>
              <w:suppressLineNumbers/>
              <w:jc w:val="right"/>
              <w:rPr>
                <w:sz w:val="24"/>
                <w:szCs w:val="24"/>
              </w:rPr>
            </w:pPr>
            <w:r>
              <w:rPr>
                <w:sz w:val="24"/>
                <w:szCs w:val="24"/>
              </w:rPr>
              <w:t>от 12</w:t>
            </w:r>
            <w:r w:rsidR="0050093E">
              <w:rPr>
                <w:sz w:val="24"/>
                <w:szCs w:val="24"/>
              </w:rPr>
              <w:t>.02.202</w:t>
            </w:r>
            <w:r w:rsidR="003B72D7">
              <w:rPr>
                <w:sz w:val="24"/>
                <w:szCs w:val="24"/>
              </w:rPr>
              <w:t>4</w:t>
            </w:r>
            <w:r w:rsidR="0050093E">
              <w:rPr>
                <w:sz w:val="24"/>
                <w:szCs w:val="24"/>
              </w:rPr>
              <w:t xml:space="preserve"> </w:t>
            </w:r>
            <w:r w:rsidR="00A622C0">
              <w:rPr>
                <w:sz w:val="24"/>
                <w:szCs w:val="24"/>
              </w:rPr>
              <w:t xml:space="preserve"> </w:t>
            </w:r>
            <w:r w:rsidR="0050093E">
              <w:rPr>
                <w:sz w:val="24"/>
                <w:szCs w:val="24"/>
              </w:rPr>
              <w:t>№ 1</w:t>
            </w:r>
            <w:r>
              <w:rPr>
                <w:sz w:val="24"/>
                <w:szCs w:val="24"/>
              </w:rPr>
              <w:t>7</w:t>
            </w:r>
          </w:p>
          <w:p w14:paraId="6D5160EC" w14:textId="77777777" w:rsidR="0050093E" w:rsidRDefault="0050093E" w:rsidP="00B6781D">
            <w:pPr>
              <w:keepNext/>
              <w:keepLines/>
              <w:suppressLineNumbers/>
              <w:jc w:val="right"/>
              <w:rPr>
                <w:sz w:val="24"/>
                <w:szCs w:val="24"/>
              </w:rPr>
            </w:pPr>
          </w:p>
          <w:p w14:paraId="66002549" w14:textId="2F30F29A"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w:t>
            </w:r>
            <w:r w:rsidR="004B65F8" w:rsidRPr="00E759A4">
              <w:rPr>
                <w:sz w:val="24"/>
                <w:szCs w:val="24"/>
              </w:rPr>
              <w:t xml:space="preserve"> ЭА-</w:t>
            </w:r>
            <w:r w:rsidR="00BE6D63">
              <w:rPr>
                <w:sz w:val="24"/>
                <w:szCs w:val="24"/>
              </w:rPr>
              <w:t>2</w:t>
            </w:r>
            <w:r w:rsidR="00B6781D" w:rsidRPr="00E759A4">
              <w:rPr>
                <w:sz w:val="24"/>
                <w:szCs w:val="24"/>
              </w:rPr>
              <w:t>/202</w:t>
            </w:r>
            <w:r w:rsidR="003B72D7">
              <w:rPr>
                <w:sz w:val="24"/>
                <w:szCs w:val="24"/>
              </w:rPr>
              <w:t>4</w:t>
            </w:r>
          </w:p>
          <w:p w14:paraId="2EA33C8F" w14:textId="77777777" w:rsidR="001E15AC" w:rsidRPr="00E759A4" w:rsidRDefault="001E15AC" w:rsidP="0026129D">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BE6D63" w:rsidRPr="00BE6D63">
              <w:rPr>
                <w:sz w:val="24"/>
                <w:szCs w:val="24"/>
              </w:rPr>
              <w:t>243670500387667050100100040014399244</w:t>
            </w:r>
          </w:p>
          <w:p w14:paraId="47570806" w14:textId="77777777" w:rsidR="001E15AC" w:rsidRPr="00E759A4" w:rsidRDefault="001E15AC" w:rsidP="00B6781D">
            <w:pPr>
              <w:keepNext/>
              <w:keepLines/>
              <w:suppressLineNumbers/>
              <w:rPr>
                <w:sz w:val="24"/>
                <w:szCs w:val="24"/>
              </w:rPr>
            </w:pPr>
          </w:p>
          <w:p w14:paraId="70DBB25B" w14:textId="77777777" w:rsidR="001E15AC" w:rsidRPr="00E759A4" w:rsidRDefault="001E15AC" w:rsidP="00B6781D">
            <w:pPr>
              <w:keepNext/>
              <w:keepLines/>
              <w:suppressLineNumbers/>
              <w:rPr>
                <w:sz w:val="24"/>
                <w:szCs w:val="24"/>
              </w:rPr>
            </w:pPr>
          </w:p>
          <w:p w14:paraId="375647A4" w14:textId="77777777"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14:paraId="04073EB7" w14:textId="06CF361D"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BE6D63" w:rsidRPr="00BE6D63">
              <w:rPr>
                <w:b/>
                <w:bCs/>
                <w:sz w:val="24"/>
                <w:szCs w:val="24"/>
              </w:rPr>
              <w:t>и благоустройств</w:t>
            </w:r>
            <w:r w:rsidR="00BE6D63">
              <w:rPr>
                <w:b/>
                <w:bCs/>
                <w:sz w:val="24"/>
                <w:szCs w:val="24"/>
              </w:rPr>
              <w:t>у</w:t>
            </w:r>
            <w:r w:rsidR="00BE6D63" w:rsidRPr="00BE6D63">
              <w:rPr>
                <w:b/>
                <w:bCs/>
                <w:sz w:val="24"/>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24FDA7AE" w14:textId="77777777" w:rsidR="001E15AC" w:rsidRPr="00E759A4" w:rsidRDefault="001E15AC" w:rsidP="00B6781D">
            <w:pPr>
              <w:keepNext/>
              <w:keepLines/>
              <w:suppressLineNumbers/>
              <w:ind w:firstLine="0"/>
              <w:jc w:val="center"/>
              <w:rPr>
                <w:b/>
                <w:sz w:val="24"/>
                <w:szCs w:val="24"/>
              </w:rPr>
            </w:pPr>
          </w:p>
          <w:p w14:paraId="321696B4" w14:textId="77777777" w:rsidR="001E15AC" w:rsidRPr="00E759A4" w:rsidRDefault="001E15AC" w:rsidP="00B6781D">
            <w:pPr>
              <w:keepNext/>
              <w:keepLines/>
              <w:suppressLineNumbers/>
              <w:ind w:firstLine="0"/>
              <w:jc w:val="center"/>
              <w:rPr>
                <w:b/>
                <w:sz w:val="24"/>
                <w:szCs w:val="24"/>
              </w:rPr>
            </w:pPr>
          </w:p>
          <w:p w14:paraId="27A03EB9" w14:textId="77777777" w:rsidR="001E15AC" w:rsidRPr="00E759A4" w:rsidRDefault="001E15AC" w:rsidP="001E15AC">
            <w:pPr>
              <w:keepNext/>
              <w:keepLines/>
              <w:suppressLineNumbers/>
              <w:ind w:firstLine="0"/>
              <w:jc w:val="center"/>
              <w:rPr>
                <w:b/>
                <w:sz w:val="24"/>
                <w:szCs w:val="24"/>
              </w:rPr>
            </w:pPr>
          </w:p>
          <w:p w14:paraId="4993160C" w14:textId="77777777"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14:paraId="629590B9" w14:textId="77777777" w:rsidTr="00B6781D">
              <w:trPr>
                <w:jc w:val="center"/>
              </w:trPr>
              <w:tc>
                <w:tcPr>
                  <w:tcW w:w="5210" w:type="dxa"/>
                </w:tcPr>
                <w:p w14:paraId="2AC1B835" w14:textId="77777777"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14:paraId="64C487AB" w14:textId="77777777"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14:paraId="7F48EA76" w14:textId="77777777" w:rsidTr="00B6781D">
              <w:trPr>
                <w:jc w:val="center"/>
              </w:trPr>
              <w:tc>
                <w:tcPr>
                  <w:tcW w:w="5210" w:type="dxa"/>
                </w:tcPr>
                <w:p w14:paraId="1EDDEEBD" w14:textId="77777777" w:rsidR="001E15AC" w:rsidRPr="00E759A4" w:rsidRDefault="001E15AC" w:rsidP="00B6781D">
                  <w:pPr>
                    <w:keepNext/>
                    <w:keepLines/>
                    <w:suppressLineNumbers/>
                    <w:ind w:firstLine="0"/>
                    <w:rPr>
                      <w:b/>
                      <w:sz w:val="24"/>
                      <w:szCs w:val="24"/>
                    </w:rPr>
                  </w:pPr>
                </w:p>
                <w:p w14:paraId="431C80DB" w14:textId="77777777" w:rsidR="001E15AC" w:rsidRPr="00E759A4" w:rsidRDefault="001E15AC" w:rsidP="00B6781D">
                  <w:pPr>
                    <w:keepNext/>
                    <w:keepLines/>
                    <w:suppressLineNumbers/>
                    <w:ind w:firstLine="0"/>
                    <w:rPr>
                      <w:b/>
                      <w:sz w:val="24"/>
                      <w:szCs w:val="24"/>
                    </w:rPr>
                  </w:pPr>
                </w:p>
              </w:tc>
              <w:tc>
                <w:tcPr>
                  <w:tcW w:w="5210" w:type="dxa"/>
                </w:tcPr>
                <w:p w14:paraId="3788343D" w14:textId="77777777" w:rsidR="001E15AC" w:rsidRPr="00E759A4" w:rsidRDefault="001E15AC" w:rsidP="00B6781D">
                  <w:pPr>
                    <w:ind w:firstLine="0"/>
                    <w:jc w:val="both"/>
                    <w:rPr>
                      <w:b/>
                      <w:sz w:val="24"/>
                      <w:szCs w:val="24"/>
                    </w:rPr>
                  </w:pPr>
                </w:p>
              </w:tc>
            </w:tr>
            <w:tr w:rsidR="001E15AC" w:rsidRPr="00E759A4" w14:paraId="79084B48" w14:textId="77777777" w:rsidTr="00B6781D">
              <w:trPr>
                <w:jc w:val="center"/>
              </w:trPr>
              <w:tc>
                <w:tcPr>
                  <w:tcW w:w="5210" w:type="dxa"/>
                </w:tcPr>
                <w:p w14:paraId="2B57BD0F" w14:textId="77777777" w:rsidR="00AC6DB9" w:rsidRPr="00E759A4" w:rsidRDefault="00AC6DB9" w:rsidP="00B6781D">
                  <w:pPr>
                    <w:keepNext/>
                    <w:keepLines/>
                    <w:suppressLineNumbers/>
                    <w:ind w:firstLine="0"/>
                    <w:rPr>
                      <w:b/>
                      <w:sz w:val="24"/>
                      <w:szCs w:val="24"/>
                    </w:rPr>
                  </w:pPr>
                </w:p>
                <w:p w14:paraId="5FFCBC98" w14:textId="77777777"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14:paraId="7DDBEC61" w14:textId="77777777" w:rsidR="001E15AC" w:rsidRPr="00E759A4" w:rsidRDefault="001E15AC" w:rsidP="00B6781D">
                  <w:pPr>
                    <w:ind w:firstLine="0"/>
                    <w:jc w:val="both"/>
                    <w:rPr>
                      <w:b/>
                      <w:sz w:val="24"/>
                      <w:szCs w:val="24"/>
                    </w:rPr>
                  </w:pPr>
                </w:p>
              </w:tc>
            </w:tr>
            <w:tr w:rsidR="001E15AC" w:rsidRPr="00E759A4" w14:paraId="21439863" w14:textId="77777777" w:rsidTr="00B6781D">
              <w:trPr>
                <w:jc w:val="center"/>
              </w:trPr>
              <w:tc>
                <w:tcPr>
                  <w:tcW w:w="5210" w:type="dxa"/>
                </w:tcPr>
                <w:p w14:paraId="4E3D07B6" w14:textId="77777777"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14:paraId="165DA304" w14:textId="77777777"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14:paraId="251C469B" w14:textId="77777777" w:rsidTr="00B6781D">
              <w:trPr>
                <w:jc w:val="center"/>
              </w:trPr>
              <w:tc>
                <w:tcPr>
                  <w:tcW w:w="5210" w:type="dxa"/>
                </w:tcPr>
                <w:p w14:paraId="3939CFD4" w14:textId="77777777" w:rsidR="001E15AC" w:rsidRPr="00E759A4" w:rsidRDefault="001E15AC" w:rsidP="00B6781D">
                  <w:pPr>
                    <w:keepNext/>
                    <w:keepLines/>
                    <w:suppressLineNumbers/>
                    <w:ind w:firstLine="0"/>
                    <w:rPr>
                      <w:b/>
                      <w:sz w:val="24"/>
                      <w:szCs w:val="24"/>
                    </w:rPr>
                  </w:pPr>
                </w:p>
              </w:tc>
              <w:tc>
                <w:tcPr>
                  <w:tcW w:w="5210" w:type="dxa"/>
                </w:tcPr>
                <w:p w14:paraId="79E6C4E4" w14:textId="77777777" w:rsidR="001E15AC" w:rsidRPr="00E759A4" w:rsidRDefault="001E15AC" w:rsidP="001E15AC">
                  <w:pPr>
                    <w:ind w:firstLine="0"/>
                    <w:jc w:val="both"/>
                    <w:rPr>
                      <w:b/>
                      <w:sz w:val="24"/>
                      <w:szCs w:val="24"/>
                    </w:rPr>
                  </w:pPr>
                </w:p>
              </w:tc>
            </w:tr>
            <w:tr w:rsidR="001E15AC" w:rsidRPr="00E759A4" w14:paraId="28A99E8C" w14:textId="77777777" w:rsidTr="00B6781D">
              <w:trPr>
                <w:jc w:val="center"/>
              </w:trPr>
              <w:tc>
                <w:tcPr>
                  <w:tcW w:w="5210" w:type="dxa"/>
                </w:tcPr>
                <w:p w14:paraId="48CD71D0" w14:textId="77777777" w:rsidR="001E15AC" w:rsidRPr="00E759A4" w:rsidRDefault="001E15AC" w:rsidP="00B6781D">
                  <w:pPr>
                    <w:keepNext/>
                    <w:keepLines/>
                    <w:suppressLineNumbers/>
                    <w:rPr>
                      <w:b/>
                      <w:sz w:val="24"/>
                      <w:szCs w:val="24"/>
                    </w:rPr>
                  </w:pPr>
                </w:p>
              </w:tc>
              <w:tc>
                <w:tcPr>
                  <w:tcW w:w="5210" w:type="dxa"/>
                </w:tcPr>
                <w:p w14:paraId="0C9419AC" w14:textId="77777777" w:rsidR="001E15AC" w:rsidRPr="00E759A4" w:rsidRDefault="001E15AC" w:rsidP="00B6781D">
                  <w:pPr>
                    <w:rPr>
                      <w:b/>
                      <w:sz w:val="24"/>
                      <w:szCs w:val="24"/>
                    </w:rPr>
                  </w:pPr>
                </w:p>
              </w:tc>
            </w:tr>
          </w:tbl>
          <w:p w14:paraId="0E342A25" w14:textId="77777777" w:rsidR="00AC6DB9" w:rsidRDefault="00AC6DB9" w:rsidP="00B6781D">
            <w:pPr>
              <w:keepNext/>
              <w:keepLines/>
              <w:suppressLineNumbers/>
              <w:ind w:firstLine="0"/>
              <w:jc w:val="center"/>
              <w:rPr>
                <w:b/>
              </w:rPr>
            </w:pPr>
          </w:p>
          <w:p w14:paraId="02417349" w14:textId="77777777" w:rsidR="00AC6DB9" w:rsidRDefault="00AC6DB9" w:rsidP="00B6781D">
            <w:pPr>
              <w:keepNext/>
              <w:keepLines/>
              <w:suppressLineNumbers/>
              <w:ind w:firstLine="0"/>
              <w:jc w:val="center"/>
              <w:rPr>
                <w:b/>
              </w:rPr>
            </w:pPr>
          </w:p>
          <w:p w14:paraId="23F06095" w14:textId="77777777" w:rsidR="00AC6DB9" w:rsidRDefault="00AC6DB9" w:rsidP="00B6781D">
            <w:pPr>
              <w:keepNext/>
              <w:keepLines/>
              <w:suppressLineNumbers/>
              <w:ind w:firstLine="0"/>
              <w:jc w:val="center"/>
              <w:rPr>
                <w:b/>
              </w:rPr>
            </w:pPr>
          </w:p>
          <w:p w14:paraId="57B5FC49" w14:textId="77777777" w:rsidR="00E759A4" w:rsidRDefault="00E759A4" w:rsidP="00B6781D">
            <w:pPr>
              <w:keepNext/>
              <w:keepLines/>
              <w:suppressLineNumbers/>
              <w:ind w:firstLine="0"/>
              <w:jc w:val="center"/>
              <w:rPr>
                <w:b/>
              </w:rPr>
            </w:pPr>
          </w:p>
          <w:p w14:paraId="7B9C6A49" w14:textId="77777777" w:rsidR="00E759A4" w:rsidRDefault="00E759A4" w:rsidP="00B6781D">
            <w:pPr>
              <w:keepNext/>
              <w:keepLines/>
              <w:suppressLineNumbers/>
              <w:ind w:firstLine="0"/>
              <w:jc w:val="center"/>
              <w:rPr>
                <w:b/>
              </w:rPr>
            </w:pPr>
          </w:p>
          <w:p w14:paraId="3AA676B2" w14:textId="77777777" w:rsidR="00E759A4" w:rsidRDefault="00E759A4" w:rsidP="00B6781D">
            <w:pPr>
              <w:keepNext/>
              <w:keepLines/>
              <w:suppressLineNumbers/>
              <w:ind w:firstLine="0"/>
              <w:jc w:val="center"/>
              <w:rPr>
                <w:b/>
              </w:rPr>
            </w:pPr>
          </w:p>
          <w:p w14:paraId="1F244E07" w14:textId="77777777" w:rsidR="00E759A4" w:rsidRDefault="00E759A4" w:rsidP="00B6781D">
            <w:pPr>
              <w:keepNext/>
              <w:keepLines/>
              <w:suppressLineNumbers/>
              <w:ind w:firstLine="0"/>
              <w:jc w:val="center"/>
              <w:rPr>
                <w:b/>
              </w:rPr>
            </w:pPr>
          </w:p>
          <w:p w14:paraId="4ED22155" w14:textId="77777777" w:rsidR="00E759A4" w:rsidRDefault="00E759A4" w:rsidP="00B6781D">
            <w:pPr>
              <w:keepNext/>
              <w:keepLines/>
              <w:suppressLineNumbers/>
              <w:ind w:firstLine="0"/>
              <w:jc w:val="center"/>
              <w:rPr>
                <w:b/>
              </w:rPr>
            </w:pPr>
          </w:p>
          <w:p w14:paraId="6E559BF5" w14:textId="77777777" w:rsidR="00E759A4" w:rsidRDefault="00E759A4" w:rsidP="00B6781D">
            <w:pPr>
              <w:keepNext/>
              <w:keepLines/>
              <w:suppressLineNumbers/>
              <w:ind w:firstLine="0"/>
              <w:jc w:val="center"/>
              <w:rPr>
                <w:b/>
              </w:rPr>
            </w:pPr>
          </w:p>
          <w:p w14:paraId="654CFD4A" w14:textId="77777777" w:rsidR="00E759A4" w:rsidRDefault="00E759A4" w:rsidP="00B6781D">
            <w:pPr>
              <w:keepNext/>
              <w:keepLines/>
              <w:suppressLineNumbers/>
              <w:ind w:firstLine="0"/>
              <w:jc w:val="center"/>
              <w:rPr>
                <w:b/>
              </w:rPr>
            </w:pPr>
          </w:p>
          <w:p w14:paraId="559DE051" w14:textId="77777777" w:rsidR="00E759A4" w:rsidRDefault="00E759A4" w:rsidP="00B6781D">
            <w:pPr>
              <w:keepNext/>
              <w:keepLines/>
              <w:suppressLineNumbers/>
              <w:ind w:firstLine="0"/>
              <w:jc w:val="center"/>
              <w:rPr>
                <w:b/>
              </w:rPr>
            </w:pPr>
          </w:p>
          <w:p w14:paraId="24B35480" w14:textId="77777777" w:rsidR="00E759A4" w:rsidRDefault="00E759A4" w:rsidP="00B6781D">
            <w:pPr>
              <w:keepNext/>
              <w:keepLines/>
              <w:suppressLineNumbers/>
              <w:ind w:firstLine="0"/>
              <w:jc w:val="center"/>
              <w:rPr>
                <w:b/>
              </w:rPr>
            </w:pPr>
          </w:p>
          <w:p w14:paraId="0EBD7A82" w14:textId="77777777" w:rsidR="00E759A4" w:rsidRDefault="00E759A4" w:rsidP="00B6781D">
            <w:pPr>
              <w:keepNext/>
              <w:keepLines/>
              <w:suppressLineNumbers/>
              <w:ind w:firstLine="0"/>
              <w:jc w:val="center"/>
              <w:rPr>
                <w:b/>
              </w:rPr>
            </w:pPr>
          </w:p>
          <w:p w14:paraId="1611960F" w14:textId="77777777" w:rsidR="00E759A4" w:rsidRDefault="00E759A4" w:rsidP="00B6781D">
            <w:pPr>
              <w:keepNext/>
              <w:keepLines/>
              <w:suppressLineNumbers/>
              <w:ind w:firstLine="0"/>
              <w:jc w:val="center"/>
              <w:rPr>
                <w:b/>
              </w:rPr>
            </w:pPr>
          </w:p>
          <w:p w14:paraId="3BB68635" w14:textId="77777777" w:rsidR="00E759A4" w:rsidRDefault="00E759A4" w:rsidP="00B6781D">
            <w:pPr>
              <w:keepNext/>
              <w:keepLines/>
              <w:suppressLineNumbers/>
              <w:ind w:firstLine="0"/>
              <w:jc w:val="center"/>
              <w:rPr>
                <w:b/>
              </w:rPr>
            </w:pPr>
          </w:p>
          <w:p w14:paraId="6447610A" w14:textId="77777777" w:rsidR="00E759A4" w:rsidRDefault="00E759A4" w:rsidP="00B6781D">
            <w:pPr>
              <w:keepNext/>
              <w:keepLines/>
              <w:suppressLineNumbers/>
              <w:ind w:firstLine="0"/>
              <w:jc w:val="center"/>
              <w:rPr>
                <w:b/>
              </w:rPr>
            </w:pPr>
          </w:p>
          <w:p w14:paraId="2162A8E8" w14:textId="77777777" w:rsidR="00E759A4" w:rsidRDefault="00E759A4" w:rsidP="00B6781D">
            <w:pPr>
              <w:keepNext/>
              <w:keepLines/>
              <w:suppressLineNumbers/>
              <w:ind w:firstLine="0"/>
              <w:jc w:val="center"/>
              <w:rPr>
                <w:b/>
              </w:rPr>
            </w:pPr>
          </w:p>
          <w:p w14:paraId="60F691D0" w14:textId="77777777" w:rsidR="00E759A4" w:rsidRDefault="00E759A4" w:rsidP="00B6781D">
            <w:pPr>
              <w:keepNext/>
              <w:keepLines/>
              <w:suppressLineNumbers/>
              <w:ind w:firstLine="0"/>
              <w:jc w:val="center"/>
              <w:rPr>
                <w:b/>
              </w:rPr>
            </w:pPr>
          </w:p>
          <w:p w14:paraId="6E44C7FA" w14:textId="77777777" w:rsidR="00E759A4" w:rsidRDefault="00E759A4" w:rsidP="00B6781D">
            <w:pPr>
              <w:keepNext/>
              <w:keepLines/>
              <w:suppressLineNumbers/>
              <w:ind w:firstLine="0"/>
              <w:jc w:val="center"/>
              <w:rPr>
                <w:b/>
              </w:rPr>
            </w:pPr>
          </w:p>
          <w:p w14:paraId="5FB8C5D8" w14:textId="77777777" w:rsidR="00E759A4" w:rsidRDefault="00E759A4" w:rsidP="00B6781D">
            <w:pPr>
              <w:keepNext/>
              <w:keepLines/>
              <w:suppressLineNumbers/>
              <w:ind w:firstLine="0"/>
              <w:jc w:val="center"/>
              <w:rPr>
                <w:b/>
              </w:rPr>
            </w:pPr>
          </w:p>
          <w:p w14:paraId="4E8ACB68" w14:textId="77777777" w:rsidR="00E759A4" w:rsidRDefault="00E759A4" w:rsidP="00B6781D">
            <w:pPr>
              <w:keepNext/>
              <w:keepLines/>
              <w:suppressLineNumbers/>
              <w:ind w:firstLine="0"/>
              <w:jc w:val="center"/>
              <w:rPr>
                <w:b/>
              </w:rPr>
            </w:pPr>
          </w:p>
          <w:p w14:paraId="3DAA29C0" w14:textId="77777777"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14:paraId="441083D7" w14:textId="77777777" w:rsidR="00AC6DB9" w:rsidRDefault="00AC6DB9" w:rsidP="00B6781D">
            <w:pPr>
              <w:keepNext/>
              <w:keepLines/>
              <w:suppressLineNumbers/>
              <w:ind w:firstLine="0"/>
              <w:jc w:val="center"/>
              <w:rPr>
                <w:b/>
              </w:rPr>
            </w:pPr>
          </w:p>
          <w:p w14:paraId="489EA7D2" w14:textId="77777777" w:rsidR="001E15AC" w:rsidRPr="00A138DF" w:rsidRDefault="001E15AC" w:rsidP="003B72D7">
            <w:pPr>
              <w:keepNext/>
              <w:keepLines/>
              <w:suppressLineNumbers/>
              <w:ind w:firstLine="0"/>
              <w:jc w:val="center"/>
            </w:pPr>
            <w:r w:rsidRPr="00A138DF">
              <w:rPr>
                <w:b/>
              </w:rPr>
              <w:t>202</w:t>
            </w:r>
            <w:r w:rsidR="00103699">
              <w:rPr>
                <w:b/>
              </w:rPr>
              <w:t>4</w:t>
            </w:r>
            <w:r w:rsidR="00AC6DB9">
              <w:rPr>
                <w:b/>
              </w:rPr>
              <w:t xml:space="preserve"> год</w:t>
            </w:r>
          </w:p>
        </w:tc>
      </w:tr>
    </w:tbl>
    <w:p w14:paraId="4D8FA885" w14:textId="77777777" w:rsidR="001E15AC" w:rsidRPr="00A138DF" w:rsidRDefault="001E15AC" w:rsidP="001E15AC">
      <w:pPr>
        <w:widowControl/>
        <w:suppressAutoHyphens w:val="0"/>
        <w:snapToGrid/>
        <w:ind w:firstLine="0"/>
        <w:jc w:val="center"/>
        <w:rPr>
          <w:b/>
        </w:rPr>
      </w:pPr>
    </w:p>
    <w:p w14:paraId="1B40E54A" w14:textId="77777777" w:rsidR="001E15AC" w:rsidRPr="00A138DF" w:rsidRDefault="001E15AC" w:rsidP="001E15AC">
      <w:pPr>
        <w:widowControl/>
        <w:suppressAutoHyphens w:val="0"/>
        <w:snapToGrid/>
        <w:ind w:firstLine="0"/>
        <w:jc w:val="center"/>
        <w:rPr>
          <w:b/>
        </w:rPr>
      </w:pPr>
      <w:r w:rsidRPr="00A138DF">
        <w:rPr>
          <w:b/>
        </w:rPr>
        <w:br w:type="page"/>
      </w:r>
    </w:p>
    <w:bookmarkEnd w:id="0"/>
    <w:p w14:paraId="23A8FBBC" w14:textId="77777777" w:rsidR="005A43BA" w:rsidRPr="005A43BA" w:rsidRDefault="005A43BA" w:rsidP="005A43BA">
      <w:pPr>
        <w:jc w:val="center"/>
        <w:rPr>
          <w:b/>
          <w:sz w:val="24"/>
          <w:szCs w:val="24"/>
        </w:rPr>
      </w:pPr>
      <w:r w:rsidRPr="005A43BA">
        <w:rPr>
          <w:b/>
          <w:sz w:val="24"/>
          <w:szCs w:val="24"/>
        </w:rPr>
        <w:lastRenderedPageBreak/>
        <w:t>ИЗВЕЩЕНИЕ</w:t>
      </w:r>
    </w:p>
    <w:p w14:paraId="24CE2973" w14:textId="52E967C4" w:rsidR="005A43BA" w:rsidRPr="005A43BA" w:rsidRDefault="005A43BA" w:rsidP="005A43BA">
      <w:pPr>
        <w:pStyle w:val="af1"/>
        <w:tabs>
          <w:tab w:val="clear" w:pos="4536"/>
          <w:tab w:val="clear" w:pos="9072"/>
        </w:tabs>
        <w:ind w:firstLine="709"/>
        <w:jc w:val="center"/>
        <w:rPr>
          <w:b/>
          <w:color w:val="000000"/>
          <w:szCs w:val="24"/>
          <w:lang w:val="ru-RU"/>
        </w:rPr>
      </w:pPr>
      <w:r w:rsidRPr="005A43BA">
        <w:rPr>
          <w:b/>
          <w:szCs w:val="24"/>
        </w:rPr>
        <w:t xml:space="preserve">о проведении электронного аукциона на выполнение работ по ремонту </w:t>
      </w:r>
      <w:r w:rsidR="00BE6D63" w:rsidRPr="00BE6D63">
        <w:rPr>
          <w:b/>
          <w:szCs w:val="24"/>
        </w:rPr>
        <w:t>и благоустройств</w:t>
      </w:r>
      <w:r w:rsidR="00BE6D63">
        <w:rPr>
          <w:b/>
          <w:szCs w:val="24"/>
          <w:lang w:val="ru-RU"/>
        </w:rPr>
        <w:t>у</w:t>
      </w:r>
      <w:r w:rsidR="00BE6D63" w:rsidRPr="00BE6D63">
        <w:rPr>
          <w:b/>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1418E591" w14:textId="77777777"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14:paraId="6E1EAEF9" w14:textId="77777777" w:rsidTr="000A584B">
        <w:tc>
          <w:tcPr>
            <w:tcW w:w="709" w:type="dxa"/>
          </w:tcPr>
          <w:p w14:paraId="1A2B956A" w14:textId="77777777" w:rsidR="005A43BA" w:rsidRPr="005A43BA" w:rsidRDefault="005A43BA" w:rsidP="00887900">
            <w:pPr>
              <w:ind w:firstLine="0"/>
              <w:jc w:val="both"/>
              <w:rPr>
                <w:color w:val="000000"/>
                <w:sz w:val="24"/>
                <w:szCs w:val="24"/>
              </w:rPr>
            </w:pPr>
            <w:r>
              <w:rPr>
                <w:color w:val="000000"/>
                <w:sz w:val="24"/>
                <w:szCs w:val="24"/>
              </w:rPr>
              <w:t>1.</w:t>
            </w:r>
          </w:p>
        </w:tc>
        <w:tc>
          <w:tcPr>
            <w:tcW w:w="3828" w:type="dxa"/>
          </w:tcPr>
          <w:p w14:paraId="150FBDA8" w14:textId="77777777"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14:paraId="17EB87B6"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14:paraId="41C21501"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14:paraId="4DAC9091" w14:textId="77777777" w:rsidR="00887900" w:rsidRPr="000A584B" w:rsidRDefault="00166E74" w:rsidP="00887900">
            <w:pPr>
              <w:pStyle w:val="ConsCell"/>
              <w:jc w:val="both"/>
              <w:rPr>
                <w:rFonts w:ascii="Times New Roman" w:hAnsi="Times New Roman" w:cs="Times New Roman"/>
                <w:bCs/>
                <w:sz w:val="24"/>
                <w:szCs w:val="24"/>
              </w:rPr>
            </w:pPr>
            <w:hyperlink r:id="rId9" w:history="1">
              <w:r w:rsidR="00F55F33" w:rsidRPr="00E02FFE">
                <w:rPr>
                  <w:rStyle w:val="a8"/>
                  <w:rFonts w:ascii="Times New Roman" w:hAnsi="Times New Roman"/>
                  <w:bCs/>
                  <w:sz w:val="24"/>
                  <w:szCs w:val="24"/>
                </w:rPr>
                <w:t>adm_bulgakovo@mail.ru</w:t>
              </w:r>
            </w:hyperlink>
          </w:p>
          <w:p w14:paraId="7032F645" w14:textId="77777777"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14:paraId="752EB927" w14:textId="77777777" w:rsidTr="000A584B">
        <w:tc>
          <w:tcPr>
            <w:tcW w:w="709" w:type="dxa"/>
          </w:tcPr>
          <w:p w14:paraId="2A2B74AE" w14:textId="77777777"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14:paraId="6027F22E" w14:textId="77777777" w:rsidR="005A43BA" w:rsidRDefault="005A43BA" w:rsidP="00887900">
            <w:pPr>
              <w:ind w:firstLine="0"/>
              <w:jc w:val="both"/>
              <w:rPr>
                <w:color w:val="000000"/>
                <w:sz w:val="24"/>
                <w:szCs w:val="24"/>
              </w:rPr>
            </w:pPr>
          </w:p>
          <w:p w14:paraId="7782A6AC" w14:textId="77777777"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14:paraId="6A411E20" w14:textId="77777777" w:rsidR="006229FE" w:rsidRDefault="006229FE" w:rsidP="00887900">
            <w:pPr>
              <w:ind w:firstLine="0"/>
              <w:jc w:val="both"/>
              <w:rPr>
                <w:color w:val="000000"/>
                <w:sz w:val="24"/>
                <w:szCs w:val="24"/>
              </w:rPr>
            </w:pPr>
          </w:p>
          <w:p w14:paraId="5F2DA563" w14:textId="77777777" w:rsidR="005A43BA" w:rsidRPr="005A43BA" w:rsidRDefault="003B72D7" w:rsidP="00887900">
            <w:pPr>
              <w:ind w:firstLine="0"/>
              <w:jc w:val="both"/>
              <w:rPr>
                <w:color w:val="000000"/>
                <w:sz w:val="24"/>
                <w:szCs w:val="24"/>
              </w:rPr>
            </w:pPr>
            <w:r w:rsidRPr="003B72D7">
              <w:rPr>
                <w:color w:val="000000"/>
                <w:sz w:val="24"/>
                <w:szCs w:val="24"/>
              </w:rPr>
              <w:t>2</w:t>
            </w:r>
            <w:r w:rsidR="00BE6D63" w:rsidRPr="00BE6D63">
              <w:rPr>
                <w:color w:val="000000"/>
                <w:sz w:val="24"/>
                <w:szCs w:val="24"/>
              </w:rPr>
              <w:t>243670500387667050100100040014399244</w:t>
            </w:r>
          </w:p>
        </w:tc>
      </w:tr>
      <w:tr w:rsidR="005A43BA" w:rsidRPr="005A43BA" w14:paraId="37504DB1" w14:textId="77777777" w:rsidTr="000A584B">
        <w:tc>
          <w:tcPr>
            <w:tcW w:w="709" w:type="dxa"/>
          </w:tcPr>
          <w:p w14:paraId="1C82067B" w14:textId="77777777" w:rsidR="005A43BA" w:rsidRPr="005A43BA" w:rsidRDefault="00887900" w:rsidP="00887900">
            <w:pPr>
              <w:ind w:firstLine="0"/>
              <w:jc w:val="both"/>
              <w:rPr>
                <w:color w:val="000000"/>
                <w:sz w:val="24"/>
                <w:szCs w:val="24"/>
              </w:rPr>
            </w:pPr>
            <w:r>
              <w:rPr>
                <w:color w:val="000000"/>
                <w:sz w:val="24"/>
                <w:szCs w:val="24"/>
              </w:rPr>
              <w:t>3.</w:t>
            </w:r>
          </w:p>
        </w:tc>
        <w:tc>
          <w:tcPr>
            <w:tcW w:w="3828" w:type="dxa"/>
          </w:tcPr>
          <w:p w14:paraId="433F5328" w14:textId="77777777"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14:paraId="6F660164"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3DFA82B5" w14:textId="77777777" w:rsidTr="000A584B">
        <w:tc>
          <w:tcPr>
            <w:tcW w:w="709" w:type="dxa"/>
          </w:tcPr>
          <w:p w14:paraId="1EC15C97" w14:textId="77777777" w:rsidR="005A43BA" w:rsidRPr="005A43BA" w:rsidRDefault="00887900" w:rsidP="00887900">
            <w:pPr>
              <w:ind w:firstLine="0"/>
              <w:jc w:val="both"/>
              <w:rPr>
                <w:color w:val="000000"/>
                <w:sz w:val="24"/>
                <w:szCs w:val="24"/>
              </w:rPr>
            </w:pPr>
            <w:r>
              <w:rPr>
                <w:color w:val="000000"/>
                <w:sz w:val="24"/>
                <w:szCs w:val="24"/>
              </w:rPr>
              <w:t>4.</w:t>
            </w:r>
          </w:p>
        </w:tc>
        <w:tc>
          <w:tcPr>
            <w:tcW w:w="3828" w:type="dxa"/>
          </w:tcPr>
          <w:p w14:paraId="7B09C5CC" w14:textId="77777777"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14:paraId="40F6251C"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63C08330" w14:textId="77777777" w:rsidTr="000A584B">
        <w:tc>
          <w:tcPr>
            <w:tcW w:w="709" w:type="dxa"/>
          </w:tcPr>
          <w:p w14:paraId="4E7523EF" w14:textId="77777777" w:rsidR="005A43BA" w:rsidRPr="005A43BA" w:rsidRDefault="00887900" w:rsidP="00887900">
            <w:pPr>
              <w:ind w:firstLine="0"/>
              <w:jc w:val="both"/>
              <w:rPr>
                <w:color w:val="000000"/>
                <w:sz w:val="24"/>
                <w:szCs w:val="24"/>
              </w:rPr>
            </w:pPr>
            <w:r>
              <w:rPr>
                <w:color w:val="000000"/>
                <w:sz w:val="24"/>
                <w:szCs w:val="24"/>
              </w:rPr>
              <w:t>5.</w:t>
            </w:r>
          </w:p>
        </w:tc>
        <w:tc>
          <w:tcPr>
            <w:tcW w:w="3828" w:type="dxa"/>
          </w:tcPr>
          <w:p w14:paraId="7EF05AEB" w14:textId="77777777"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14:paraId="65DCD411" w14:textId="77777777"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14:paraId="125D3234" w14:textId="77777777" w:rsidTr="000A584B">
        <w:tc>
          <w:tcPr>
            <w:tcW w:w="709" w:type="dxa"/>
          </w:tcPr>
          <w:p w14:paraId="6B75C1AB" w14:textId="77777777" w:rsidR="005A43BA" w:rsidRPr="005A43BA" w:rsidRDefault="00887900" w:rsidP="00887900">
            <w:pPr>
              <w:ind w:firstLine="0"/>
              <w:jc w:val="both"/>
              <w:rPr>
                <w:color w:val="000000"/>
                <w:sz w:val="24"/>
                <w:szCs w:val="24"/>
              </w:rPr>
            </w:pPr>
            <w:r>
              <w:rPr>
                <w:color w:val="000000"/>
                <w:sz w:val="24"/>
                <w:szCs w:val="24"/>
              </w:rPr>
              <w:t>6.</w:t>
            </w:r>
          </w:p>
        </w:tc>
        <w:tc>
          <w:tcPr>
            <w:tcW w:w="3828" w:type="dxa"/>
          </w:tcPr>
          <w:p w14:paraId="1F93B948" w14:textId="77777777"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14:paraId="0137B1E3" w14:textId="77777777" w:rsidR="00887900" w:rsidRPr="00887900" w:rsidRDefault="00887900" w:rsidP="00887900">
            <w:pPr>
              <w:ind w:firstLine="0"/>
              <w:jc w:val="both"/>
              <w:rPr>
                <w:sz w:val="24"/>
                <w:szCs w:val="24"/>
              </w:rPr>
            </w:pPr>
            <w:r w:rsidRPr="00887900">
              <w:rPr>
                <w:sz w:val="24"/>
                <w:szCs w:val="24"/>
              </w:rPr>
              <w:t>ЗАО «Сбербанк-АСТ»</w:t>
            </w:r>
          </w:p>
          <w:p w14:paraId="50B003D1" w14:textId="77777777"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10" w:history="1">
              <w:r w:rsidR="005A43BA" w:rsidRPr="005A43BA">
                <w:rPr>
                  <w:rStyle w:val="a8"/>
                  <w:sz w:val="24"/>
                  <w:szCs w:val="24"/>
                </w:rPr>
                <w:t>www.sberbank-ast.ru</w:t>
              </w:r>
            </w:hyperlink>
          </w:p>
          <w:p w14:paraId="0B8F452B" w14:textId="77777777" w:rsidR="005A43BA" w:rsidRPr="005A43BA" w:rsidRDefault="005A43BA" w:rsidP="00887900">
            <w:pPr>
              <w:jc w:val="both"/>
              <w:rPr>
                <w:color w:val="000000"/>
                <w:sz w:val="24"/>
                <w:szCs w:val="24"/>
              </w:rPr>
            </w:pPr>
          </w:p>
        </w:tc>
      </w:tr>
      <w:tr w:rsidR="005A43BA" w:rsidRPr="005A43BA" w14:paraId="6E25C8EB" w14:textId="77777777" w:rsidTr="000A584B">
        <w:tc>
          <w:tcPr>
            <w:tcW w:w="709" w:type="dxa"/>
          </w:tcPr>
          <w:p w14:paraId="1C5BB57B" w14:textId="77777777" w:rsidR="005A43BA" w:rsidRPr="005A43BA" w:rsidRDefault="00887900" w:rsidP="00887900">
            <w:pPr>
              <w:ind w:firstLine="0"/>
              <w:jc w:val="both"/>
              <w:rPr>
                <w:color w:val="000000"/>
                <w:sz w:val="24"/>
                <w:szCs w:val="24"/>
              </w:rPr>
            </w:pPr>
            <w:r>
              <w:rPr>
                <w:color w:val="000000"/>
                <w:sz w:val="24"/>
                <w:szCs w:val="24"/>
              </w:rPr>
              <w:t>7.</w:t>
            </w:r>
          </w:p>
        </w:tc>
        <w:tc>
          <w:tcPr>
            <w:tcW w:w="3828" w:type="dxa"/>
          </w:tcPr>
          <w:p w14:paraId="054DF931" w14:textId="77777777"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14:paraId="1B5D878C" w14:textId="00C0F4CF" w:rsidR="005A43BA" w:rsidRPr="005A43BA" w:rsidRDefault="005A43BA" w:rsidP="007C1F9E">
            <w:pPr>
              <w:ind w:firstLine="0"/>
              <w:jc w:val="both"/>
              <w:rPr>
                <w:color w:val="000000"/>
                <w:sz w:val="24"/>
                <w:szCs w:val="24"/>
              </w:rPr>
            </w:pPr>
            <w:r w:rsidRPr="0045326E">
              <w:rPr>
                <w:color w:val="000000"/>
                <w:sz w:val="24"/>
                <w:szCs w:val="24"/>
              </w:rPr>
              <w:t xml:space="preserve">Объект закупки: </w:t>
            </w:r>
            <w:r w:rsidR="0045326E" w:rsidRPr="0045326E">
              <w:rPr>
                <w:sz w:val="24"/>
                <w:szCs w:val="24"/>
              </w:rPr>
              <w:t>ремонт и благоустройств</w:t>
            </w:r>
            <w:r w:rsidR="0045326E">
              <w:rPr>
                <w:sz w:val="24"/>
                <w:szCs w:val="24"/>
              </w:rPr>
              <w:t>о</w:t>
            </w:r>
            <w:r w:rsidR="0045326E" w:rsidRPr="0045326E">
              <w:rPr>
                <w:sz w:val="24"/>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tc>
      </w:tr>
      <w:tr w:rsidR="005A43BA" w:rsidRPr="005A43BA" w14:paraId="3286AEA5" w14:textId="77777777" w:rsidTr="000A584B">
        <w:tc>
          <w:tcPr>
            <w:tcW w:w="709" w:type="dxa"/>
          </w:tcPr>
          <w:p w14:paraId="3A99CF04" w14:textId="77777777" w:rsidR="005A43BA" w:rsidRPr="005A43BA" w:rsidRDefault="00887900" w:rsidP="00887900">
            <w:pPr>
              <w:ind w:firstLine="0"/>
              <w:jc w:val="both"/>
              <w:rPr>
                <w:color w:val="000000"/>
                <w:sz w:val="24"/>
                <w:szCs w:val="24"/>
              </w:rPr>
            </w:pPr>
            <w:r>
              <w:rPr>
                <w:color w:val="000000"/>
                <w:sz w:val="24"/>
                <w:szCs w:val="24"/>
              </w:rPr>
              <w:t>8.</w:t>
            </w:r>
          </w:p>
        </w:tc>
        <w:tc>
          <w:tcPr>
            <w:tcW w:w="3828" w:type="dxa"/>
          </w:tcPr>
          <w:p w14:paraId="39A798CE" w14:textId="77777777"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14:paraId="6D9DF432" w14:textId="77777777"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26129D">
              <w:rPr>
                <w:color w:val="000000"/>
                <w:sz w:val="24"/>
                <w:szCs w:val="24"/>
              </w:rPr>
              <w:t>извещению</w:t>
            </w:r>
            <w:r w:rsidR="00027D95" w:rsidRPr="00027D95">
              <w:rPr>
                <w:color w:val="000000"/>
                <w:sz w:val="24"/>
                <w:szCs w:val="24"/>
              </w:rPr>
              <w:t>)</w:t>
            </w:r>
            <w:r w:rsidR="00027D95">
              <w:rPr>
                <w:color w:val="000000"/>
                <w:sz w:val="24"/>
                <w:szCs w:val="24"/>
              </w:rPr>
              <w:t>.</w:t>
            </w:r>
          </w:p>
          <w:p w14:paraId="5FAE0871" w14:textId="77777777" w:rsidR="005A43BA" w:rsidRPr="005A43BA" w:rsidRDefault="005A43BA" w:rsidP="0026129D">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26129D">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14:paraId="392017B7" w14:textId="77777777" w:rsidTr="000A584B">
        <w:tc>
          <w:tcPr>
            <w:tcW w:w="709" w:type="dxa"/>
          </w:tcPr>
          <w:p w14:paraId="73E6B060" w14:textId="77777777" w:rsidR="005A43BA" w:rsidRPr="005A43BA" w:rsidRDefault="00887900" w:rsidP="00887900">
            <w:pPr>
              <w:ind w:firstLine="0"/>
              <w:jc w:val="both"/>
              <w:rPr>
                <w:color w:val="000000"/>
                <w:sz w:val="24"/>
                <w:szCs w:val="24"/>
              </w:rPr>
            </w:pPr>
            <w:r>
              <w:rPr>
                <w:color w:val="000000"/>
                <w:sz w:val="24"/>
                <w:szCs w:val="24"/>
              </w:rPr>
              <w:t>9.</w:t>
            </w:r>
          </w:p>
        </w:tc>
        <w:tc>
          <w:tcPr>
            <w:tcW w:w="3828" w:type="dxa"/>
          </w:tcPr>
          <w:p w14:paraId="74095B2B" w14:textId="77777777"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14:paraId="25FB6A0C"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69689027" w14:textId="77777777" w:rsidTr="000A584B">
        <w:tc>
          <w:tcPr>
            <w:tcW w:w="709" w:type="dxa"/>
          </w:tcPr>
          <w:p w14:paraId="1F3A9AA7" w14:textId="77777777"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14:paraId="264BC3F9" w14:textId="77777777"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14:paraId="43A9EFFD" w14:textId="77777777" w:rsidR="005A43BA" w:rsidRPr="00027D95" w:rsidRDefault="005A43BA" w:rsidP="0026129D">
            <w:pPr>
              <w:ind w:firstLine="0"/>
              <w:jc w:val="both"/>
              <w:rPr>
                <w:color w:val="000000"/>
                <w:sz w:val="24"/>
                <w:szCs w:val="24"/>
                <w:highlight w:val="yellow"/>
              </w:rPr>
            </w:pPr>
            <w:r w:rsidRPr="000A584B">
              <w:rPr>
                <w:color w:val="000000"/>
                <w:sz w:val="24"/>
                <w:szCs w:val="24"/>
              </w:rPr>
              <w:t>Место поставки:</w:t>
            </w:r>
            <w:r w:rsidR="0026129D">
              <w:rPr>
                <w:sz w:val="24"/>
                <w:szCs w:val="24"/>
              </w:rPr>
              <w:t xml:space="preserve"> в соответствии с локальным сметным</w:t>
            </w:r>
            <w:r w:rsidR="00E62375" w:rsidRPr="000A584B">
              <w:rPr>
                <w:sz w:val="24"/>
                <w:szCs w:val="24"/>
              </w:rPr>
              <w:t xml:space="preserve"> расчет</w:t>
            </w:r>
            <w:r w:rsidR="0026129D">
              <w:rPr>
                <w:sz w:val="24"/>
                <w:szCs w:val="24"/>
              </w:rPr>
              <w:t>ом</w:t>
            </w:r>
          </w:p>
        </w:tc>
      </w:tr>
      <w:tr w:rsidR="005A43BA" w:rsidRPr="005A43BA" w14:paraId="341778D9" w14:textId="77777777" w:rsidTr="000A584B">
        <w:tc>
          <w:tcPr>
            <w:tcW w:w="709" w:type="dxa"/>
          </w:tcPr>
          <w:p w14:paraId="6B6F20CD" w14:textId="77777777"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14:paraId="214A433F" w14:textId="77777777"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14:paraId="39029B95" w14:textId="77777777" w:rsidR="005A43BA" w:rsidRPr="005A43BA" w:rsidRDefault="00E62375" w:rsidP="0026129D">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26129D">
              <w:rPr>
                <w:color w:val="000000"/>
                <w:sz w:val="24"/>
                <w:szCs w:val="24"/>
              </w:rPr>
              <w:t>извещению</w:t>
            </w:r>
            <w:r w:rsidR="00027D95">
              <w:rPr>
                <w:color w:val="000000"/>
                <w:sz w:val="24"/>
                <w:szCs w:val="24"/>
              </w:rPr>
              <w:t>)</w:t>
            </w:r>
          </w:p>
        </w:tc>
      </w:tr>
      <w:tr w:rsidR="005A43BA" w:rsidRPr="005A43BA" w14:paraId="317B469E" w14:textId="77777777" w:rsidTr="000A584B">
        <w:tc>
          <w:tcPr>
            <w:tcW w:w="709" w:type="dxa"/>
          </w:tcPr>
          <w:p w14:paraId="0383EEE2"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14:paraId="7770039A" w14:textId="77777777"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14:paraId="1F47314B" w14:textId="77777777" w:rsidR="005A43BA" w:rsidRPr="00BE6D63" w:rsidRDefault="005A43BA" w:rsidP="00E62375">
            <w:pPr>
              <w:ind w:firstLine="0"/>
              <w:jc w:val="both"/>
              <w:rPr>
                <w:b/>
                <w:color w:val="FF0000"/>
                <w:sz w:val="24"/>
                <w:szCs w:val="24"/>
              </w:rPr>
            </w:pPr>
            <w:r w:rsidRPr="00BE6D63">
              <w:rPr>
                <w:b/>
                <w:sz w:val="24"/>
                <w:szCs w:val="24"/>
              </w:rPr>
              <w:t>Начало работ: с момента заключения контракта</w:t>
            </w:r>
          </w:p>
          <w:p w14:paraId="093AD7F3" w14:textId="77777777" w:rsidR="005A43BA" w:rsidRPr="005A43BA" w:rsidRDefault="005A43BA" w:rsidP="00BE6D63">
            <w:pPr>
              <w:ind w:firstLine="0"/>
              <w:jc w:val="both"/>
              <w:rPr>
                <w:color w:val="000000"/>
                <w:sz w:val="24"/>
                <w:szCs w:val="24"/>
              </w:rPr>
            </w:pPr>
            <w:r w:rsidRPr="00BE6D63">
              <w:rPr>
                <w:b/>
                <w:sz w:val="24"/>
                <w:szCs w:val="24"/>
              </w:rPr>
              <w:t xml:space="preserve">окончание работ: по </w:t>
            </w:r>
            <w:r w:rsidR="007B13F0" w:rsidRPr="00BE6D63">
              <w:rPr>
                <w:b/>
                <w:sz w:val="24"/>
                <w:szCs w:val="24"/>
              </w:rPr>
              <w:t>3</w:t>
            </w:r>
            <w:r w:rsidR="00BE6D63" w:rsidRPr="00BE6D63">
              <w:rPr>
                <w:b/>
                <w:sz w:val="24"/>
                <w:szCs w:val="24"/>
              </w:rPr>
              <w:t>0</w:t>
            </w:r>
            <w:r w:rsidRPr="00BE6D63">
              <w:rPr>
                <w:b/>
                <w:color w:val="000000"/>
                <w:sz w:val="24"/>
                <w:szCs w:val="24"/>
              </w:rPr>
              <w:t>.0</w:t>
            </w:r>
            <w:r w:rsidR="00BE6D63" w:rsidRPr="00BE6D63">
              <w:rPr>
                <w:b/>
                <w:color w:val="000000"/>
                <w:sz w:val="24"/>
                <w:szCs w:val="24"/>
              </w:rPr>
              <w:t>6</w:t>
            </w:r>
            <w:r w:rsidRPr="00BE6D63">
              <w:rPr>
                <w:b/>
                <w:color w:val="000000"/>
                <w:sz w:val="24"/>
                <w:szCs w:val="24"/>
              </w:rPr>
              <w:t>.202</w:t>
            </w:r>
            <w:r w:rsidR="003B72D7" w:rsidRPr="00BE6D63">
              <w:rPr>
                <w:b/>
                <w:color w:val="000000"/>
                <w:sz w:val="24"/>
                <w:szCs w:val="24"/>
              </w:rPr>
              <w:t>4</w:t>
            </w:r>
            <w:r w:rsidR="00D73F4E" w:rsidRPr="00BE6D63">
              <w:rPr>
                <w:b/>
                <w:color w:val="000000"/>
                <w:sz w:val="24"/>
                <w:szCs w:val="24"/>
              </w:rPr>
              <w:t xml:space="preserve"> </w:t>
            </w:r>
            <w:r w:rsidRPr="00BE6D63">
              <w:rPr>
                <w:b/>
                <w:color w:val="000000"/>
                <w:sz w:val="24"/>
                <w:szCs w:val="24"/>
              </w:rPr>
              <w:t>года (включительно).</w:t>
            </w:r>
          </w:p>
        </w:tc>
      </w:tr>
      <w:tr w:rsidR="005A43BA" w:rsidRPr="005A43BA" w14:paraId="1034753F" w14:textId="77777777" w:rsidTr="000A584B">
        <w:tc>
          <w:tcPr>
            <w:tcW w:w="709" w:type="dxa"/>
          </w:tcPr>
          <w:p w14:paraId="6150DDDC"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14:paraId="765C1F2E" w14:textId="77777777"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14:paraId="472514E2" w14:textId="77777777" w:rsidR="005A43BA" w:rsidRPr="001573E6" w:rsidRDefault="00BE6D63" w:rsidP="001573E6">
            <w:pPr>
              <w:ind w:firstLine="0"/>
              <w:jc w:val="both"/>
              <w:rPr>
                <w:b/>
                <w:color w:val="000000"/>
                <w:sz w:val="24"/>
                <w:szCs w:val="24"/>
              </w:rPr>
            </w:pPr>
            <w:r w:rsidRPr="00BE6D63">
              <w:rPr>
                <w:b/>
                <w:color w:val="000000"/>
                <w:sz w:val="24"/>
                <w:szCs w:val="24"/>
              </w:rPr>
              <w:t>765</w:t>
            </w:r>
            <w:r>
              <w:rPr>
                <w:b/>
                <w:color w:val="000000"/>
                <w:sz w:val="24"/>
                <w:szCs w:val="24"/>
              </w:rPr>
              <w:t> </w:t>
            </w:r>
            <w:r w:rsidRPr="00BE6D63">
              <w:rPr>
                <w:b/>
                <w:color w:val="000000"/>
                <w:sz w:val="24"/>
                <w:szCs w:val="24"/>
              </w:rPr>
              <w:t>715</w:t>
            </w:r>
            <w:r>
              <w:rPr>
                <w:b/>
                <w:color w:val="000000"/>
                <w:sz w:val="24"/>
                <w:szCs w:val="24"/>
              </w:rPr>
              <w:t>,00</w:t>
            </w:r>
            <w:r w:rsidRPr="00BE6D63">
              <w:rPr>
                <w:b/>
                <w:color w:val="000000"/>
                <w:sz w:val="24"/>
                <w:szCs w:val="24"/>
              </w:rPr>
              <w:t xml:space="preserve"> </w:t>
            </w:r>
            <w:r w:rsidR="005A43BA" w:rsidRPr="001573E6">
              <w:rPr>
                <w:b/>
                <w:color w:val="000000"/>
                <w:sz w:val="24"/>
                <w:szCs w:val="24"/>
              </w:rPr>
              <w:t>(</w:t>
            </w:r>
            <w:r>
              <w:rPr>
                <w:b/>
                <w:color w:val="000000"/>
                <w:sz w:val="24"/>
                <w:szCs w:val="24"/>
              </w:rPr>
              <w:t xml:space="preserve">семьсот шестьдесят пять </w:t>
            </w:r>
            <w:r w:rsidR="00F55F33">
              <w:rPr>
                <w:b/>
                <w:color w:val="000000"/>
                <w:sz w:val="24"/>
                <w:szCs w:val="24"/>
              </w:rPr>
              <w:t>тысяч</w:t>
            </w:r>
            <w:r w:rsidR="001573E6" w:rsidRPr="001573E6">
              <w:rPr>
                <w:b/>
                <w:color w:val="000000"/>
                <w:sz w:val="24"/>
                <w:szCs w:val="24"/>
              </w:rPr>
              <w:t xml:space="preserve"> </w:t>
            </w:r>
            <w:r>
              <w:rPr>
                <w:b/>
                <w:color w:val="000000"/>
                <w:sz w:val="24"/>
                <w:szCs w:val="24"/>
              </w:rPr>
              <w:t>семьсот пятнадцать</w:t>
            </w:r>
            <w:r w:rsidR="0026129D">
              <w:rPr>
                <w:b/>
                <w:color w:val="000000"/>
                <w:sz w:val="24"/>
                <w:szCs w:val="24"/>
              </w:rPr>
              <w:t xml:space="preserve">) рублей </w:t>
            </w:r>
            <w:r>
              <w:rPr>
                <w:b/>
                <w:color w:val="000000"/>
                <w:sz w:val="24"/>
                <w:szCs w:val="24"/>
              </w:rPr>
              <w:t>00</w:t>
            </w:r>
            <w:r w:rsidR="005A43BA" w:rsidRPr="001573E6">
              <w:rPr>
                <w:b/>
                <w:color w:val="000000"/>
                <w:sz w:val="24"/>
                <w:szCs w:val="24"/>
              </w:rPr>
              <w:t xml:space="preserve"> копеек </w:t>
            </w:r>
          </w:p>
          <w:p w14:paraId="749EEE9A" w14:textId="77777777"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14:paraId="2D43A9D9" w14:textId="77777777" w:rsidTr="000A584B">
        <w:tc>
          <w:tcPr>
            <w:tcW w:w="709" w:type="dxa"/>
          </w:tcPr>
          <w:p w14:paraId="4782A98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14:paraId="7AAFAB36" w14:textId="77777777"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14:paraId="404835C5" w14:textId="77777777"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14:paraId="0E3E1C1A" w14:textId="77777777" w:rsidTr="000A584B">
        <w:tc>
          <w:tcPr>
            <w:tcW w:w="709" w:type="dxa"/>
          </w:tcPr>
          <w:p w14:paraId="17D7B729"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14:paraId="499A64C1" w14:textId="77777777"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14:paraId="4318172E" w14:textId="77777777"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14:paraId="4ECE603A" w14:textId="77777777" w:rsidTr="000A584B">
        <w:tc>
          <w:tcPr>
            <w:tcW w:w="709" w:type="dxa"/>
          </w:tcPr>
          <w:p w14:paraId="7FC8C37E"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14:paraId="5400C5DD" w14:textId="77777777"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14:paraId="3CB38A53"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42699623" w14:textId="77777777" w:rsidTr="000A584B">
        <w:tc>
          <w:tcPr>
            <w:tcW w:w="709" w:type="dxa"/>
          </w:tcPr>
          <w:p w14:paraId="5E4E753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14:paraId="02F4EC79" w14:textId="77777777"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14:paraId="092097BB"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0B675824" w14:textId="77777777" w:rsidTr="000A584B">
        <w:tc>
          <w:tcPr>
            <w:tcW w:w="709" w:type="dxa"/>
          </w:tcPr>
          <w:p w14:paraId="67B185D5"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14:paraId="20683816"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14:paraId="593C798F" w14:textId="77777777"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14:paraId="00104D6D" w14:textId="77777777"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14:paraId="0C770659" w14:textId="77777777"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5A43BA">
              <w:rPr>
                <w:color w:val="000000"/>
                <w:sz w:val="24"/>
                <w:szCs w:val="24"/>
              </w:rPr>
              <w:lastRenderedPageBreak/>
              <w:t>предпринимателя несостоятельным (банкротом) и об открытии конкурсного производства;</w:t>
            </w:r>
          </w:p>
          <w:p w14:paraId="4D3B3D34" w14:textId="77777777" w:rsidR="005A43BA" w:rsidRPr="005A43BA" w:rsidRDefault="005A43BA" w:rsidP="001573E6">
            <w:pPr>
              <w:ind w:firstLine="0"/>
              <w:jc w:val="both"/>
              <w:rPr>
                <w:color w:val="000000"/>
                <w:sz w:val="24"/>
                <w:szCs w:val="24"/>
              </w:rPr>
            </w:pPr>
            <w:r w:rsidRPr="005A43BA">
              <w:rPr>
                <w:color w:val="000000"/>
                <w:sz w:val="24"/>
                <w:szCs w:val="24"/>
              </w:rPr>
              <w:t xml:space="preserve">3) </w:t>
            </w:r>
            <w:proofErr w:type="spellStart"/>
            <w:r w:rsidRPr="005A43BA">
              <w:rPr>
                <w:color w:val="000000"/>
                <w:sz w:val="24"/>
                <w:szCs w:val="24"/>
              </w:rPr>
              <w:t>неприостановление</w:t>
            </w:r>
            <w:proofErr w:type="spellEnd"/>
            <w:r w:rsidRPr="005A43BA">
              <w:rPr>
                <w:color w:val="000000"/>
                <w:sz w:val="24"/>
                <w:szCs w:val="24"/>
              </w:rPr>
              <w:t xml:space="preserve"> деятельности участника закупки в порядке, установленном Кодексом об административных правонарушениях;</w:t>
            </w:r>
          </w:p>
          <w:p w14:paraId="74A7D636" w14:textId="77777777"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D1D9F0" w14:textId="77777777"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A2C400" w14:textId="77777777" w:rsidR="005A43BA" w:rsidRPr="005A43BA" w:rsidRDefault="005A43BA" w:rsidP="001573E6">
            <w:pPr>
              <w:ind w:firstLine="0"/>
              <w:jc w:val="both"/>
              <w:rPr>
                <w:color w:val="000000"/>
                <w:sz w:val="24"/>
                <w:szCs w:val="24"/>
              </w:rPr>
            </w:pPr>
            <w:r w:rsidRPr="005A43BA">
              <w:rPr>
                <w:color w:val="000000"/>
                <w:sz w:val="24"/>
                <w:szCs w:val="24"/>
              </w:rPr>
              <w:t xml:space="preserve">6) </w:t>
            </w:r>
            <w:proofErr w:type="spellStart"/>
            <w:r w:rsidRPr="005A43BA">
              <w:rPr>
                <w:color w:val="000000"/>
                <w:sz w:val="24"/>
                <w:szCs w:val="24"/>
              </w:rPr>
              <w:t>непривлечение</w:t>
            </w:r>
            <w:proofErr w:type="spellEnd"/>
            <w:r w:rsidRPr="005A43BA">
              <w:rPr>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w:t>
            </w:r>
            <w:r w:rsidRPr="005A43BA">
              <w:rPr>
                <w:color w:val="000000"/>
                <w:sz w:val="24"/>
                <w:szCs w:val="24"/>
              </w:rPr>
              <w:lastRenderedPageBreak/>
              <w:t>об административных правонарушениях;</w:t>
            </w:r>
          </w:p>
          <w:p w14:paraId="0545F87D" w14:textId="77777777"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14:paraId="685A87A2" w14:textId="77777777"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41242D7" w14:textId="77777777"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14:paraId="7B9B2F02" w14:textId="77777777"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14:paraId="1E0733D5" w14:textId="77777777" w:rsidTr="000A584B">
        <w:tc>
          <w:tcPr>
            <w:tcW w:w="709" w:type="dxa"/>
          </w:tcPr>
          <w:p w14:paraId="16AD0CA9" w14:textId="77777777"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14:paraId="07CB6FFD" w14:textId="77777777"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w:t>
            </w:r>
            <w:r w:rsidRPr="005A43BA">
              <w:rPr>
                <w:color w:val="000000"/>
                <w:sz w:val="24"/>
                <w:szCs w:val="24"/>
              </w:rPr>
              <w:lastRenderedPageBreak/>
              <w:t>закона, и исчерпывающий перечень документов, подтверждающих соответствие участника закупки таким требованиям</w:t>
            </w:r>
          </w:p>
        </w:tc>
        <w:tc>
          <w:tcPr>
            <w:tcW w:w="5811" w:type="dxa"/>
          </w:tcPr>
          <w:p w14:paraId="2293E00E" w14:textId="77777777"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14:paraId="640F3B0D" w14:textId="77777777" w:rsidTr="000A584B">
        <w:tc>
          <w:tcPr>
            <w:tcW w:w="709" w:type="dxa"/>
          </w:tcPr>
          <w:p w14:paraId="155C357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0.</w:t>
            </w:r>
          </w:p>
        </w:tc>
        <w:tc>
          <w:tcPr>
            <w:tcW w:w="3828" w:type="dxa"/>
          </w:tcPr>
          <w:p w14:paraId="0D7AF956"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14:paraId="41BBFE15" w14:textId="77777777"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14:paraId="076A5D74" w14:textId="77777777" w:rsidTr="000A584B">
        <w:tc>
          <w:tcPr>
            <w:tcW w:w="709" w:type="dxa"/>
          </w:tcPr>
          <w:p w14:paraId="3759503E"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14:paraId="7868314A" w14:textId="77777777"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14:paraId="5037CAC2" w14:textId="77777777"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14:paraId="3908BD2B" w14:textId="77777777" w:rsidTr="000A584B">
        <w:tc>
          <w:tcPr>
            <w:tcW w:w="709" w:type="dxa"/>
          </w:tcPr>
          <w:p w14:paraId="168FF0FA"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14:paraId="2B1C6563"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14:paraId="7B6A5423" w14:textId="77777777"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14:paraId="392AC65D" w14:textId="77777777"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14:paraId="60D1D9A0" w14:textId="77777777" w:rsidTr="000A584B">
        <w:tc>
          <w:tcPr>
            <w:tcW w:w="709" w:type="dxa"/>
          </w:tcPr>
          <w:p w14:paraId="1F4DFD3B"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14:paraId="0DF87569"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14:paraId="0FBD00BC" w14:textId="77777777"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14:paraId="68F28CF5" w14:textId="77777777" w:rsidTr="000A584B">
        <w:tc>
          <w:tcPr>
            <w:tcW w:w="709" w:type="dxa"/>
          </w:tcPr>
          <w:p w14:paraId="6D96CB34" w14:textId="77777777"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14:paraId="4CFE824D" w14:textId="77777777"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14:paraId="5AD999EA"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2752376F" w14:textId="77777777" w:rsidTr="000A584B">
        <w:tc>
          <w:tcPr>
            <w:tcW w:w="709" w:type="dxa"/>
          </w:tcPr>
          <w:p w14:paraId="3C1682DF"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14:paraId="46A7861E" w14:textId="77777777"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14:paraId="23D11653" w14:textId="77777777"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14:paraId="5BB13F2E" w14:textId="77777777" w:rsidTr="000A584B">
        <w:tc>
          <w:tcPr>
            <w:tcW w:w="709" w:type="dxa"/>
          </w:tcPr>
          <w:p w14:paraId="18256987"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14:paraId="6E4E2F77" w14:textId="77777777"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14:paraId="59ACF7F4" w14:textId="5DCC41DF" w:rsidR="005A43BA" w:rsidRPr="005A43BA" w:rsidRDefault="005A43BA" w:rsidP="00416064">
            <w:pPr>
              <w:ind w:firstLine="0"/>
              <w:jc w:val="both"/>
              <w:rPr>
                <w:color w:val="000000"/>
                <w:sz w:val="24"/>
                <w:szCs w:val="24"/>
              </w:rPr>
            </w:pPr>
            <w:r w:rsidRPr="005A43BA">
              <w:rPr>
                <w:color w:val="000000"/>
                <w:sz w:val="24"/>
                <w:szCs w:val="24"/>
              </w:rPr>
              <w:t xml:space="preserve">Размер обеспечения заявки на участие в аукционе </w:t>
            </w:r>
            <w:r w:rsidR="00416064">
              <w:rPr>
                <w:color w:val="000000"/>
                <w:sz w:val="24"/>
                <w:szCs w:val="24"/>
              </w:rPr>
              <w:t>–</w:t>
            </w:r>
            <w:r w:rsidRPr="005A43BA">
              <w:rPr>
                <w:color w:val="000000"/>
                <w:sz w:val="24"/>
                <w:szCs w:val="24"/>
              </w:rPr>
              <w:t xml:space="preserve"> </w:t>
            </w:r>
            <w:r w:rsidR="00416064">
              <w:rPr>
                <w:color w:val="000000"/>
                <w:sz w:val="24"/>
                <w:szCs w:val="24"/>
              </w:rPr>
              <w:t>не установлено.</w:t>
            </w:r>
          </w:p>
        </w:tc>
      </w:tr>
      <w:tr w:rsidR="005A43BA" w:rsidRPr="005A43BA" w14:paraId="0C89E620" w14:textId="77777777" w:rsidTr="000A584B">
        <w:tc>
          <w:tcPr>
            <w:tcW w:w="709" w:type="dxa"/>
          </w:tcPr>
          <w:p w14:paraId="39D1A4FF" w14:textId="77777777"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14:paraId="3AB3A9F2" w14:textId="77777777"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14:paraId="198B848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14:paraId="1868F4AF"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0D7FA0CA"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7448163C" w14:textId="77777777"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14:paraId="467DAA01" w14:textId="77777777" w:rsidTr="000A584B">
        <w:tc>
          <w:tcPr>
            <w:tcW w:w="709" w:type="dxa"/>
          </w:tcPr>
          <w:p w14:paraId="214E0383" w14:textId="77777777"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14:paraId="48E980AC" w14:textId="77777777"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14:paraId="40FA1649" w14:textId="77777777"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14:paraId="5535B327"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14:paraId="0826C7B2"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14:paraId="52C7BA0D" w14:textId="77777777" w:rsidR="0050093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DC1FBA">
              <w:rPr>
                <w:rFonts w:eastAsia="Times New Roman"/>
                <w:b/>
                <w:color w:val="000000"/>
                <w:sz w:val="24"/>
                <w:szCs w:val="24"/>
                <w:lang w:eastAsia="ru-RU"/>
              </w:rPr>
              <w:t>38 285,75</w:t>
            </w:r>
            <w:r w:rsidR="003B72D7" w:rsidRPr="003B72D7">
              <w:rPr>
                <w:rFonts w:eastAsia="Times New Roman"/>
                <w:b/>
                <w:color w:val="000000"/>
                <w:sz w:val="24"/>
                <w:szCs w:val="24"/>
                <w:lang w:eastAsia="ru-RU"/>
              </w:rPr>
              <w:t xml:space="preserve">  (</w:t>
            </w:r>
            <w:r w:rsidR="00DC1FBA">
              <w:rPr>
                <w:rFonts w:eastAsia="Times New Roman"/>
                <w:b/>
                <w:color w:val="000000"/>
                <w:sz w:val="24"/>
                <w:szCs w:val="24"/>
                <w:lang w:eastAsia="ru-RU"/>
              </w:rPr>
              <w:t>тридцать</w:t>
            </w:r>
            <w:r w:rsidR="003B72D7" w:rsidRPr="003B72D7">
              <w:rPr>
                <w:rFonts w:eastAsia="Times New Roman"/>
                <w:b/>
                <w:color w:val="000000"/>
                <w:sz w:val="24"/>
                <w:szCs w:val="24"/>
                <w:lang w:eastAsia="ru-RU"/>
              </w:rPr>
              <w:t xml:space="preserve"> восемь тысяч </w:t>
            </w:r>
            <w:r w:rsidR="00DC1FBA">
              <w:rPr>
                <w:rFonts w:eastAsia="Times New Roman"/>
                <w:b/>
                <w:color w:val="000000"/>
                <w:sz w:val="24"/>
                <w:szCs w:val="24"/>
                <w:lang w:eastAsia="ru-RU"/>
              </w:rPr>
              <w:t>двести восемьдесят пять</w:t>
            </w:r>
            <w:r w:rsidR="003B72D7" w:rsidRPr="003B72D7">
              <w:rPr>
                <w:rFonts w:eastAsia="Times New Roman"/>
                <w:b/>
                <w:color w:val="000000"/>
                <w:sz w:val="24"/>
                <w:szCs w:val="24"/>
                <w:lang w:eastAsia="ru-RU"/>
              </w:rPr>
              <w:t>) рублей 7</w:t>
            </w:r>
            <w:r w:rsidR="00DC1FBA">
              <w:rPr>
                <w:rFonts w:eastAsia="Times New Roman"/>
                <w:b/>
                <w:color w:val="000000"/>
                <w:sz w:val="24"/>
                <w:szCs w:val="24"/>
                <w:lang w:eastAsia="ru-RU"/>
              </w:rPr>
              <w:t>5</w:t>
            </w:r>
            <w:r w:rsidR="003B72D7" w:rsidRPr="003B72D7">
              <w:rPr>
                <w:rFonts w:eastAsia="Times New Roman"/>
                <w:b/>
                <w:color w:val="000000"/>
                <w:sz w:val="24"/>
                <w:szCs w:val="24"/>
                <w:lang w:eastAsia="ru-RU"/>
              </w:rPr>
              <w:t xml:space="preserve"> копе</w:t>
            </w:r>
            <w:r w:rsidR="00DC1FBA">
              <w:rPr>
                <w:rFonts w:eastAsia="Times New Roman"/>
                <w:b/>
                <w:color w:val="000000"/>
                <w:sz w:val="24"/>
                <w:szCs w:val="24"/>
                <w:lang w:eastAsia="ru-RU"/>
              </w:rPr>
              <w:t>ек</w:t>
            </w:r>
            <w:r w:rsidRPr="00A76D6E">
              <w:rPr>
                <w:rFonts w:eastAsia="Times New Roman"/>
                <w:color w:val="000000"/>
                <w:sz w:val="24"/>
                <w:szCs w:val="24"/>
                <w:lang w:eastAsia="ru-RU"/>
              </w:rPr>
              <w:t>.</w:t>
            </w:r>
          </w:p>
          <w:p w14:paraId="53395C03" w14:textId="77777777"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5A8BD061" w14:textId="77777777"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14:paraId="40C60BA7" w14:textId="77777777"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08B9ED86" w14:textId="77777777"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14:paraId="5FD9D7B6" w14:textId="77777777"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14:paraId="43355D80"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14:paraId="7150BF0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41BE67D5"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40A23803"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14:paraId="2A4B9891" w14:textId="77777777"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14:paraId="3128C579" w14:textId="77777777"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14:paraId="042C81C9" w14:textId="77777777" w:rsidR="005A43BA" w:rsidRPr="005A43BA" w:rsidRDefault="005A43BA" w:rsidP="00A76D6E">
            <w:pPr>
              <w:ind w:firstLine="0"/>
              <w:jc w:val="both"/>
              <w:rPr>
                <w:color w:val="000000"/>
                <w:sz w:val="24"/>
                <w:szCs w:val="24"/>
              </w:rPr>
            </w:pPr>
            <w:r w:rsidRPr="005A43BA">
              <w:rPr>
                <w:color w:val="000000"/>
                <w:sz w:val="24"/>
                <w:szCs w:val="24"/>
              </w:rPr>
              <w:t xml:space="preserve">Способ обеспечения исполнения контракта, гарантийных обязательств, срок действия независимой гарантии определяются участником </w:t>
            </w:r>
            <w:r w:rsidRPr="005A43BA">
              <w:rPr>
                <w:color w:val="000000"/>
                <w:sz w:val="24"/>
                <w:szCs w:val="24"/>
              </w:rPr>
              <w:lastRenderedPageBreak/>
              <w:t>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3A7BB2CB" w14:textId="77777777"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14:paraId="3686E71E" w14:textId="77777777"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14:paraId="705D4DC6" w14:textId="77777777" w:rsidR="005A43BA" w:rsidRPr="005A43BA" w:rsidRDefault="005A43BA" w:rsidP="00DC1FBA">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w:t>
            </w:r>
            <w:r w:rsidR="00DC1FBA">
              <w:rPr>
                <w:color w:val="000000"/>
                <w:sz w:val="24"/>
                <w:szCs w:val="24"/>
              </w:rPr>
              <w:t xml:space="preserve">вщика (подрядчика, исполнителя) </w:t>
            </w:r>
            <w:r w:rsidRPr="005A43BA">
              <w:rPr>
                <w:color w:val="000000"/>
                <w:sz w:val="24"/>
                <w:szCs w:val="24"/>
              </w:rPr>
              <w:t>в соответствии</w:t>
            </w:r>
            <w:r w:rsidR="00DC1FBA">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14:paraId="4E6F7C71" w14:textId="77777777" w:rsidTr="000A584B">
        <w:tc>
          <w:tcPr>
            <w:tcW w:w="709" w:type="dxa"/>
          </w:tcPr>
          <w:p w14:paraId="5DEFB29E" w14:textId="77777777"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14:paraId="4FA43176" w14:textId="77777777"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14:paraId="690A6271" w14:textId="77777777"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14:paraId="7CCCA7AA" w14:textId="77777777" w:rsidTr="000A584B">
        <w:tc>
          <w:tcPr>
            <w:tcW w:w="709" w:type="dxa"/>
          </w:tcPr>
          <w:p w14:paraId="2605CA67"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14:paraId="4732929B" w14:textId="77777777"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14:paraId="7A2F1F32"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1318AC53" w14:textId="77777777" w:rsidTr="000A584B">
        <w:tc>
          <w:tcPr>
            <w:tcW w:w="709" w:type="dxa"/>
          </w:tcPr>
          <w:p w14:paraId="5249112E"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14:paraId="5824E541" w14:textId="77777777" w:rsidR="005A43BA" w:rsidRPr="005A43BA" w:rsidRDefault="005A43BA" w:rsidP="00A76D6E">
            <w:pPr>
              <w:ind w:firstLine="0"/>
              <w:jc w:val="both"/>
              <w:rPr>
                <w:color w:val="000000"/>
                <w:sz w:val="24"/>
                <w:szCs w:val="24"/>
              </w:rPr>
            </w:pPr>
            <w:r w:rsidRPr="005A43BA">
              <w:rPr>
                <w:color w:val="000000"/>
                <w:sz w:val="24"/>
                <w:szCs w:val="24"/>
              </w:rPr>
              <w:t xml:space="preserve">Информация о возможности одностороннего отказа от исполнения контракта </w:t>
            </w:r>
            <w:r w:rsidRPr="005A43BA">
              <w:rPr>
                <w:color w:val="000000"/>
                <w:sz w:val="24"/>
                <w:szCs w:val="24"/>
              </w:rPr>
              <w:lastRenderedPageBreak/>
              <w:t>в соответствии со статьей 95 Федерального закона</w:t>
            </w:r>
          </w:p>
        </w:tc>
        <w:tc>
          <w:tcPr>
            <w:tcW w:w="5811" w:type="dxa"/>
          </w:tcPr>
          <w:p w14:paraId="1A7BDCC3" w14:textId="77777777" w:rsidR="005A43BA" w:rsidRPr="005A43BA" w:rsidRDefault="005A43BA" w:rsidP="00A76D6E">
            <w:pPr>
              <w:ind w:firstLine="0"/>
              <w:jc w:val="both"/>
              <w:rPr>
                <w:color w:val="000000"/>
                <w:sz w:val="24"/>
                <w:szCs w:val="24"/>
              </w:rPr>
            </w:pPr>
            <w:r w:rsidRPr="005A43BA">
              <w:rPr>
                <w:color w:val="000000"/>
                <w:sz w:val="24"/>
                <w:szCs w:val="24"/>
              </w:rPr>
              <w:lastRenderedPageBreak/>
              <w:t xml:space="preserve">Заказчик вправе принять решение об одностороннем отказе от исполнения контракта по основаниям, предусмотренным Гражданским кодексом для </w:t>
            </w:r>
            <w:r w:rsidRPr="005A43BA">
              <w:rPr>
                <w:color w:val="000000"/>
                <w:sz w:val="24"/>
                <w:szCs w:val="24"/>
              </w:rPr>
              <w:lastRenderedPageBreak/>
              <w:t>одностороннего отказа от исполнения отдельных видов обязательств, при условии, если это было предусмотрено контрактом.</w:t>
            </w:r>
          </w:p>
          <w:p w14:paraId="1CD0D8C5" w14:textId="77777777"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14:paraId="3403456F" w14:textId="77777777" w:rsidTr="000A584B">
        <w:tc>
          <w:tcPr>
            <w:tcW w:w="709" w:type="dxa"/>
          </w:tcPr>
          <w:p w14:paraId="3497ACD1" w14:textId="77777777" w:rsidR="005A43BA" w:rsidRPr="005A43BA" w:rsidRDefault="00C13713"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2.</w:t>
            </w:r>
          </w:p>
        </w:tc>
        <w:tc>
          <w:tcPr>
            <w:tcW w:w="3828" w:type="dxa"/>
          </w:tcPr>
          <w:p w14:paraId="39CD9E66" w14:textId="77777777"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14:paraId="20428C0B" w14:textId="3F1C6CFA" w:rsidR="005A43BA" w:rsidRPr="00B9447D" w:rsidRDefault="005A43BA" w:rsidP="00416064">
            <w:pPr>
              <w:ind w:firstLine="0"/>
              <w:jc w:val="both"/>
              <w:rPr>
                <w:color w:val="000000"/>
                <w:sz w:val="24"/>
                <w:szCs w:val="24"/>
              </w:rPr>
            </w:pPr>
            <w:r w:rsidRPr="00B9447D">
              <w:rPr>
                <w:color w:val="000000"/>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w:t>
            </w:r>
            <w:r w:rsidR="00416064" w:rsidRPr="00B9447D">
              <w:rPr>
                <w:color w:val="000000"/>
                <w:sz w:val="24"/>
                <w:szCs w:val="24"/>
              </w:rPr>
              <w:t>0</w:t>
            </w:r>
            <w:r w:rsidRPr="00B9447D">
              <w:rPr>
                <w:color w:val="000000"/>
                <w:sz w:val="24"/>
                <w:szCs w:val="24"/>
              </w:rPr>
              <w:t xml:space="preserve"> ч 00 мин. (по местному времени) </w:t>
            </w:r>
            <w:r w:rsidR="00416064" w:rsidRPr="00B9447D">
              <w:rPr>
                <w:sz w:val="24"/>
                <w:szCs w:val="24"/>
              </w:rPr>
              <w:t>21</w:t>
            </w:r>
            <w:r w:rsidR="00C43AC3" w:rsidRPr="00B9447D">
              <w:rPr>
                <w:sz w:val="24"/>
                <w:szCs w:val="24"/>
              </w:rPr>
              <w:t>.</w:t>
            </w:r>
            <w:r w:rsidRPr="00B9447D">
              <w:rPr>
                <w:sz w:val="24"/>
                <w:szCs w:val="24"/>
              </w:rPr>
              <w:t>0</w:t>
            </w:r>
            <w:r w:rsidR="00F436E7" w:rsidRPr="00B9447D">
              <w:rPr>
                <w:sz w:val="24"/>
                <w:szCs w:val="24"/>
              </w:rPr>
              <w:t>2</w:t>
            </w:r>
            <w:r w:rsidRPr="00B9447D">
              <w:rPr>
                <w:sz w:val="24"/>
                <w:szCs w:val="24"/>
              </w:rPr>
              <w:t>.202</w:t>
            </w:r>
            <w:r w:rsidR="007C28DC" w:rsidRPr="00B9447D">
              <w:rPr>
                <w:sz w:val="24"/>
                <w:szCs w:val="24"/>
              </w:rPr>
              <w:t>4</w:t>
            </w:r>
            <w:r w:rsidRPr="00B9447D">
              <w:rPr>
                <w:color w:val="000000"/>
                <w:sz w:val="24"/>
                <w:szCs w:val="24"/>
              </w:rPr>
              <w:t xml:space="preserve"> года</w:t>
            </w:r>
          </w:p>
        </w:tc>
      </w:tr>
      <w:tr w:rsidR="00C13713" w:rsidRPr="005A43BA" w14:paraId="28EF96D2" w14:textId="77777777" w:rsidTr="000A584B">
        <w:tc>
          <w:tcPr>
            <w:tcW w:w="709" w:type="dxa"/>
          </w:tcPr>
          <w:p w14:paraId="7C8B7914" w14:textId="77777777"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14:paraId="0DB0F898" w14:textId="77777777"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14:paraId="593D8A4D" w14:textId="68632267" w:rsidR="00C13713" w:rsidRPr="00B9447D" w:rsidRDefault="00416064" w:rsidP="00416064">
            <w:pPr>
              <w:ind w:firstLine="0"/>
              <w:jc w:val="both"/>
              <w:rPr>
                <w:color w:val="000000"/>
                <w:sz w:val="24"/>
                <w:szCs w:val="24"/>
              </w:rPr>
            </w:pPr>
            <w:r w:rsidRPr="00B9447D">
              <w:rPr>
                <w:color w:val="000000"/>
                <w:sz w:val="24"/>
                <w:szCs w:val="24"/>
              </w:rPr>
              <w:t>21</w:t>
            </w:r>
            <w:r w:rsidR="007C28DC" w:rsidRPr="00B9447D">
              <w:rPr>
                <w:color w:val="000000"/>
                <w:sz w:val="24"/>
                <w:szCs w:val="24"/>
              </w:rPr>
              <w:t>.</w:t>
            </w:r>
            <w:r w:rsidR="00F436E7" w:rsidRPr="00B9447D">
              <w:rPr>
                <w:color w:val="000000"/>
                <w:sz w:val="24"/>
                <w:szCs w:val="24"/>
              </w:rPr>
              <w:t>02.202</w:t>
            </w:r>
            <w:r w:rsidR="007C28DC" w:rsidRPr="00B9447D">
              <w:rPr>
                <w:color w:val="000000"/>
                <w:sz w:val="24"/>
                <w:szCs w:val="24"/>
              </w:rPr>
              <w:t>4</w:t>
            </w:r>
            <w:r w:rsidR="00F436E7" w:rsidRPr="00B9447D">
              <w:rPr>
                <w:color w:val="000000"/>
                <w:sz w:val="24"/>
                <w:szCs w:val="24"/>
              </w:rPr>
              <w:t xml:space="preserve"> года</w:t>
            </w:r>
            <w:r w:rsidR="00F562C4" w:rsidRPr="00B9447D">
              <w:rPr>
                <w:color w:val="000000"/>
                <w:sz w:val="24"/>
                <w:szCs w:val="24"/>
              </w:rPr>
              <w:t xml:space="preserve">  в </w:t>
            </w:r>
            <w:r w:rsidRPr="00B9447D">
              <w:rPr>
                <w:color w:val="000000"/>
                <w:sz w:val="24"/>
                <w:szCs w:val="24"/>
              </w:rPr>
              <w:t>02</w:t>
            </w:r>
            <w:r w:rsidR="00F562C4" w:rsidRPr="00B9447D">
              <w:rPr>
                <w:color w:val="000000"/>
                <w:sz w:val="24"/>
                <w:szCs w:val="24"/>
              </w:rPr>
              <w:t xml:space="preserve"> ч 00 мин. (по местному времени)</w:t>
            </w:r>
          </w:p>
        </w:tc>
      </w:tr>
      <w:tr w:rsidR="00C13713" w:rsidRPr="005A43BA" w14:paraId="6D563658" w14:textId="77777777" w:rsidTr="000A584B">
        <w:tc>
          <w:tcPr>
            <w:tcW w:w="709" w:type="dxa"/>
          </w:tcPr>
          <w:p w14:paraId="0A79D0E2" w14:textId="77777777"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14:paraId="7E4F125D" w14:textId="77777777" w:rsidR="00C13713" w:rsidRPr="00C43AC3" w:rsidRDefault="00C13713" w:rsidP="00C13713">
            <w:pPr>
              <w:ind w:firstLine="0"/>
              <w:jc w:val="both"/>
              <w:rPr>
                <w:color w:val="000000"/>
                <w:sz w:val="24"/>
                <w:szCs w:val="24"/>
                <w:highlight w:val="yellow"/>
              </w:rPr>
            </w:pPr>
            <w:r w:rsidRPr="00B9447D">
              <w:rPr>
                <w:color w:val="000000"/>
                <w:sz w:val="24"/>
                <w:szCs w:val="24"/>
              </w:rPr>
              <w:t>Дата подведения итогов определения поставщика (подрядчика, исполнителя)</w:t>
            </w:r>
          </w:p>
        </w:tc>
        <w:tc>
          <w:tcPr>
            <w:tcW w:w="5811" w:type="dxa"/>
          </w:tcPr>
          <w:p w14:paraId="3A8076B1" w14:textId="2C95BBF8" w:rsidR="00C13713" w:rsidRPr="00B9447D" w:rsidRDefault="00F436E7" w:rsidP="00416064">
            <w:pPr>
              <w:ind w:firstLine="0"/>
              <w:jc w:val="both"/>
              <w:rPr>
                <w:color w:val="000000"/>
                <w:sz w:val="24"/>
                <w:szCs w:val="24"/>
              </w:rPr>
            </w:pPr>
            <w:r w:rsidRPr="00B9447D">
              <w:rPr>
                <w:color w:val="000000"/>
                <w:sz w:val="24"/>
                <w:szCs w:val="24"/>
              </w:rPr>
              <w:t>2</w:t>
            </w:r>
            <w:r w:rsidR="00416064" w:rsidRPr="00B9447D">
              <w:rPr>
                <w:color w:val="000000"/>
                <w:sz w:val="24"/>
                <w:szCs w:val="24"/>
              </w:rPr>
              <w:t>2</w:t>
            </w:r>
            <w:r w:rsidRPr="00B9447D">
              <w:rPr>
                <w:color w:val="000000"/>
                <w:sz w:val="24"/>
                <w:szCs w:val="24"/>
              </w:rPr>
              <w:t>.02.202</w:t>
            </w:r>
            <w:r w:rsidR="007C28DC" w:rsidRPr="00B9447D">
              <w:rPr>
                <w:color w:val="000000"/>
                <w:sz w:val="24"/>
                <w:szCs w:val="24"/>
              </w:rPr>
              <w:t>4</w:t>
            </w:r>
            <w:r w:rsidRPr="00B9447D">
              <w:rPr>
                <w:color w:val="000000"/>
                <w:sz w:val="24"/>
                <w:szCs w:val="24"/>
              </w:rPr>
              <w:t xml:space="preserve"> года</w:t>
            </w:r>
          </w:p>
        </w:tc>
      </w:tr>
    </w:tbl>
    <w:p w14:paraId="1F6FCA34" w14:textId="77777777" w:rsidR="005A43BA" w:rsidRDefault="005A43BA" w:rsidP="00887900">
      <w:pPr>
        <w:jc w:val="both"/>
        <w:rPr>
          <w:b/>
          <w:color w:val="000000"/>
          <w:sz w:val="24"/>
          <w:szCs w:val="24"/>
        </w:rPr>
      </w:pPr>
    </w:p>
    <w:p w14:paraId="1EACE6AA" w14:textId="77777777" w:rsidR="00C13713" w:rsidRPr="005A43BA" w:rsidRDefault="00C13713" w:rsidP="00887900">
      <w:pPr>
        <w:jc w:val="both"/>
        <w:rPr>
          <w:b/>
          <w:color w:val="000000"/>
          <w:sz w:val="24"/>
          <w:szCs w:val="24"/>
        </w:rPr>
      </w:pPr>
    </w:p>
    <w:p w14:paraId="6A19BCF4" w14:textId="77777777"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14:paraId="7143F86F" w14:textId="77777777" w:rsidTr="00817164">
        <w:tc>
          <w:tcPr>
            <w:tcW w:w="330" w:type="dxa"/>
            <w:tcMar>
              <w:top w:w="75" w:type="dxa"/>
              <w:left w:w="75" w:type="dxa"/>
              <w:bottom w:w="75" w:type="dxa"/>
              <w:right w:w="75" w:type="dxa"/>
            </w:tcMar>
            <w:vAlign w:val="center"/>
            <w:hideMark/>
          </w:tcPr>
          <w:p w14:paraId="7872DB7E" w14:textId="77777777"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tcMar>
              <w:top w:w="75" w:type="dxa"/>
              <w:left w:w="75" w:type="dxa"/>
              <w:bottom w:w="75" w:type="dxa"/>
              <w:right w:w="75" w:type="dxa"/>
            </w:tcMar>
            <w:vAlign w:val="center"/>
            <w:hideMark/>
          </w:tcPr>
          <w:p w14:paraId="695B5E77" w14:textId="77777777"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14:paraId="15861467" w14:textId="77777777" w:rsidTr="00817164">
        <w:tc>
          <w:tcPr>
            <w:tcW w:w="330" w:type="dxa"/>
            <w:tcMar>
              <w:top w:w="75" w:type="dxa"/>
              <w:left w:w="75" w:type="dxa"/>
              <w:bottom w:w="75" w:type="dxa"/>
              <w:right w:w="75" w:type="dxa"/>
            </w:tcMar>
            <w:vAlign w:val="center"/>
            <w:hideMark/>
          </w:tcPr>
          <w:p w14:paraId="579EA82B" w14:textId="77777777"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14:paraId="7CA65E8C" w14:textId="77777777"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14:paraId="68F9CB63" w14:textId="77777777" w:rsidTr="00817164">
        <w:tc>
          <w:tcPr>
            <w:tcW w:w="330" w:type="dxa"/>
            <w:tcMar>
              <w:top w:w="75" w:type="dxa"/>
              <w:left w:w="75" w:type="dxa"/>
              <w:bottom w:w="75" w:type="dxa"/>
              <w:right w:w="75" w:type="dxa"/>
            </w:tcMar>
            <w:vAlign w:val="center"/>
            <w:hideMark/>
          </w:tcPr>
          <w:p w14:paraId="53C96A7D" w14:textId="77777777"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14:paraId="71072AA7" w14:textId="77777777"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14:paraId="3AFC426D" w14:textId="77777777" w:rsidR="0090329A" w:rsidRDefault="0090329A" w:rsidP="00887900">
            <w:pPr>
              <w:ind w:left="-269" w:firstLine="269"/>
              <w:jc w:val="both"/>
              <w:rPr>
                <w:color w:val="000000"/>
                <w:sz w:val="24"/>
                <w:szCs w:val="24"/>
              </w:rPr>
            </w:pPr>
          </w:p>
          <w:p w14:paraId="7A8D2FE1" w14:textId="69922BCE" w:rsidR="0090329A" w:rsidRPr="005A43BA" w:rsidRDefault="0090329A" w:rsidP="00887900">
            <w:pPr>
              <w:ind w:left="-269" w:firstLine="269"/>
              <w:jc w:val="both"/>
              <w:rPr>
                <w:color w:val="000000"/>
                <w:sz w:val="24"/>
                <w:szCs w:val="24"/>
              </w:rPr>
            </w:pPr>
            <w:r>
              <w:rPr>
                <w:color w:val="000000"/>
                <w:sz w:val="24"/>
                <w:szCs w:val="24"/>
              </w:rPr>
              <w:t>4)</w:t>
            </w:r>
            <w:r w:rsidRPr="0090329A">
              <w:rPr>
                <w:color w:val="000000"/>
                <w:sz w:val="24"/>
                <w:szCs w:val="24"/>
              </w:rPr>
              <w:t xml:space="preserve"> Требование</w:t>
            </w:r>
            <w:r>
              <w:rPr>
                <w:color w:val="000000"/>
                <w:sz w:val="24"/>
                <w:szCs w:val="24"/>
              </w:rPr>
              <w:t xml:space="preserve"> к участникам</w:t>
            </w:r>
            <w:r w:rsidRPr="0090329A">
              <w:rPr>
                <w:color w:val="000000"/>
                <w:sz w:val="24"/>
                <w:szCs w:val="24"/>
              </w:rPr>
              <w:t xml:space="preserve"> к содержанию и составу заявки и инструкция по ее заполнению</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14:paraId="06417C3B" w14:textId="77777777" w:rsidTr="005A43BA">
              <w:tc>
                <w:tcPr>
                  <w:tcW w:w="5529" w:type="dxa"/>
                </w:tcPr>
                <w:p w14:paraId="1572B43E" w14:textId="77777777" w:rsidR="005A43BA" w:rsidRPr="005A43BA" w:rsidRDefault="005A43BA" w:rsidP="00887900">
                  <w:pPr>
                    <w:pStyle w:val="af3"/>
                    <w:tabs>
                      <w:tab w:val="left" w:pos="3710"/>
                    </w:tabs>
                    <w:snapToGrid w:val="0"/>
                    <w:jc w:val="both"/>
                  </w:pPr>
                </w:p>
              </w:tc>
              <w:tc>
                <w:tcPr>
                  <w:tcW w:w="4311" w:type="dxa"/>
                </w:tcPr>
                <w:p w14:paraId="6C795868" w14:textId="77777777" w:rsidR="005A43BA" w:rsidRPr="005A43BA" w:rsidRDefault="005A43BA" w:rsidP="00887900">
                  <w:pPr>
                    <w:pStyle w:val="af3"/>
                    <w:tabs>
                      <w:tab w:val="left" w:pos="3710"/>
                    </w:tabs>
                    <w:snapToGrid w:val="0"/>
                    <w:jc w:val="both"/>
                  </w:pPr>
                </w:p>
              </w:tc>
            </w:tr>
          </w:tbl>
          <w:p w14:paraId="19478D06" w14:textId="77777777" w:rsidR="005A43BA" w:rsidRPr="005A43BA" w:rsidRDefault="005A43BA" w:rsidP="00887900">
            <w:pPr>
              <w:jc w:val="both"/>
              <w:rPr>
                <w:color w:val="000000"/>
                <w:sz w:val="24"/>
                <w:szCs w:val="24"/>
              </w:rPr>
            </w:pPr>
          </w:p>
        </w:tc>
      </w:tr>
    </w:tbl>
    <w:p w14:paraId="51FC753F" w14:textId="77777777" w:rsidR="00817164" w:rsidRDefault="00817164" w:rsidP="00817164">
      <w:pPr>
        <w:pStyle w:val="a6"/>
        <w:spacing w:after="0"/>
        <w:jc w:val="right"/>
        <w:rPr>
          <w:lang w:eastAsia="ru-RU"/>
        </w:rPr>
      </w:pPr>
    </w:p>
    <w:p w14:paraId="5D2ADB62" w14:textId="77777777" w:rsidR="00817164" w:rsidRDefault="00817164" w:rsidP="00817164">
      <w:pPr>
        <w:pStyle w:val="a6"/>
        <w:spacing w:after="0"/>
        <w:jc w:val="center"/>
        <w:rPr>
          <w:lang w:eastAsia="ru-RU"/>
        </w:rPr>
      </w:pPr>
    </w:p>
    <w:p w14:paraId="502F3536" w14:textId="77777777" w:rsidR="009C766C" w:rsidRDefault="009C766C" w:rsidP="00F436E7">
      <w:pPr>
        <w:pStyle w:val="a6"/>
        <w:spacing w:after="0"/>
        <w:jc w:val="right"/>
        <w:rPr>
          <w:sz w:val="24"/>
        </w:rPr>
      </w:pPr>
    </w:p>
    <w:p w14:paraId="3E194710" w14:textId="77777777" w:rsidR="009C766C" w:rsidRDefault="009C766C" w:rsidP="00F436E7">
      <w:pPr>
        <w:pStyle w:val="a6"/>
        <w:spacing w:after="0"/>
        <w:jc w:val="right"/>
        <w:rPr>
          <w:sz w:val="24"/>
        </w:rPr>
      </w:pPr>
    </w:p>
    <w:p w14:paraId="0758D198" w14:textId="77777777" w:rsidR="00416064" w:rsidRDefault="00416064" w:rsidP="00F436E7">
      <w:pPr>
        <w:pStyle w:val="a6"/>
        <w:spacing w:after="0"/>
        <w:jc w:val="right"/>
        <w:rPr>
          <w:sz w:val="24"/>
        </w:rPr>
      </w:pPr>
    </w:p>
    <w:p w14:paraId="756D660B" w14:textId="77777777" w:rsidR="00416064" w:rsidRDefault="00416064" w:rsidP="00F436E7">
      <w:pPr>
        <w:pStyle w:val="a6"/>
        <w:spacing w:after="0"/>
        <w:jc w:val="right"/>
        <w:rPr>
          <w:sz w:val="24"/>
        </w:rPr>
      </w:pPr>
    </w:p>
    <w:p w14:paraId="00F0AC2F" w14:textId="77777777" w:rsidR="00416064" w:rsidRDefault="00416064" w:rsidP="00F436E7">
      <w:pPr>
        <w:pStyle w:val="a6"/>
        <w:spacing w:after="0"/>
        <w:jc w:val="right"/>
        <w:rPr>
          <w:sz w:val="24"/>
        </w:rPr>
      </w:pPr>
    </w:p>
    <w:p w14:paraId="2C0A480A" w14:textId="77777777" w:rsidR="00416064" w:rsidRDefault="00416064" w:rsidP="00F436E7">
      <w:pPr>
        <w:pStyle w:val="a6"/>
        <w:spacing w:after="0"/>
        <w:jc w:val="right"/>
        <w:rPr>
          <w:sz w:val="24"/>
        </w:rPr>
      </w:pPr>
    </w:p>
    <w:p w14:paraId="217A6D9F" w14:textId="77777777" w:rsidR="00416064" w:rsidRDefault="00416064" w:rsidP="00F436E7">
      <w:pPr>
        <w:pStyle w:val="a6"/>
        <w:spacing w:after="0"/>
        <w:jc w:val="right"/>
        <w:rPr>
          <w:sz w:val="24"/>
        </w:rPr>
      </w:pPr>
    </w:p>
    <w:p w14:paraId="70CC1E66" w14:textId="77777777" w:rsidR="00416064" w:rsidRDefault="00416064" w:rsidP="00F436E7">
      <w:pPr>
        <w:pStyle w:val="a6"/>
        <w:spacing w:after="0"/>
        <w:jc w:val="right"/>
        <w:rPr>
          <w:sz w:val="24"/>
        </w:rPr>
      </w:pPr>
    </w:p>
    <w:p w14:paraId="61B72900" w14:textId="77777777" w:rsidR="00416064" w:rsidRDefault="00416064" w:rsidP="00F436E7">
      <w:pPr>
        <w:pStyle w:val="a6"/>
        <w:spacing w:after="0"/>
        <w:jc w:val="right"/>
        <w:rPr>
          <w:sz w:val="24"/>
        </w:rPr>
      </w:pPr>
    </w:p>
    <w:p w14:paraId="4AACC37C" w14:textId="77777777" w:rsidR="00416064" w:rsidRDefault="00416064" w:rsidP="00F436E7">
      <w:pPr>
        <w:pStyle w:val="a6"/>
        <w:spacing w:after="0"/>
        <w:jc w:val="right"/>
        <w:rPr>
          <w:sz w:val="24"/>
        </w:rPr>
      </w:pPr>
    </w:p>
    <w:p w14:paraId="60D447C2" w14:textId="77777777" w:rsidR="00416064" w:rsidRDefault="00416064" w:rsidP="00F436E7">
      <w:pPr>
        <w:pStyle w:val="a6"/>
        <w:spacing w:after="0"/>
        <w:jc w:val="right"/>
        <w:rPr>
          <w:sz w:val="24"/>
        </w:rPr>
      </w:pPr>
    </w:p>
    <w:p w14:paraId="4AD1C3E7" w14:textId="77777777" w:rsidR="00416064" w:rsidRDefault="00416064" w:rsidP="00F436E7">
      <w:pPr>
        <w:pStyle w:val="a6"/>
        <w:spacing w:after="0"/>
        <w:jc w:val="right"/>
        <w:rPr>
          <w:sz w:val="24"/>
        </w:rPr>
      </w:pPr>
    </w:p>
    <w:p w14:paraId="6C555A5E" w14:textId="77777777" w:rsidR="00416064" w:rsidRDefault="00416064" w:rsidP="00F436E7">
      <w:pPr>
        <w:pStyle w:val="a6"/>
        <w:spacing w:after="0"/>
        <w:jc w:val="right"/>
        <w:rPr>
          <w:sz w:val="24"/>
        </w:rPr>
      </w:pPr>
    </w:p>
    <w:p w14:paraId="2178C61B" w14:textId="77777777" w:rsidR="00416064" w:rsidRDefault="00416064" w:rsidP="00F436E7">
      <w:pPr>
        <w:pStyle w:val="a6"/>
        <w:spacing w:after="0"/>
        <w:jc w:val="right"/>
        <w:rPr>
          <w:sz w:val="24"/>
        </w:rPr>
      </w:pPr>
    </w:p>
    <w:p w14:paraId="3154BA53" w14:textId="77777777" w:rsidR="00416064" w:rsidRDefault="00416064" w:rsidP="00F436E7">
      <w:pPr>
        <w:pStyle w:val="a6"/>
        <w:spacing w:after="0"/>
        <w:jc w:val="right"/>
        <w:rPr>
          <w:sz w:val="24"/>
        </w:rPr>
      </w:pPr>
    </w:p>
    <w:p w14:paraId="6AC8009C" w14:textId="77777777" w:rsidR="00F436E7" w:rsidRPr="00D80BB4" w:rsidRDefault="00F436E7" w:rsidP="00F436E7">
      <w:pPr>
        <w:pStyle w:val="a6"/>
        <w:spacing w:after="0"/>
        <w:jc w:val="right"/>
        <w:rPr>
          <w:sz w:val="24"/>
        </w:rPr>
      </w:pPr>
      <w:r w:rsidRPr="00D80BB4">
        <w:rPr>
          <w:sz w:val="24"/>
        </w:rPr>
        <w:t xml:space="preserve">Приложение № 1 к </w:t>
      </w:r>
      <w:r>
        <w:rPr>
          <w:sz w:val="24"/>
        </w:rPr>
        <w:t>извещению</w:t>
      </w:r>
    </w:p>
    <w:p w14:paraId="15CC4BAC" w14:textId="77777777" w:rsidR="00F436E7" w:rsidRDefault="00F436E7" w:rsidP="00F436E7">
      <w:pPr>
        <w:pStyle w:val="a6"/>
        <w:spacing w:after="0"/>
        <w:jc w:val="center"/>
      </w:pPr>
    </w:p>
    <w:p w14:paraId="597FC7A5" w14:textId="77777777" w:rsidR="003B72D7" w:rsidRPr="00D80BB4" w:rsidRDefault="003B72D7" w:rsidP="003B72D7">
      <w:pPr>
        <w:pStyle w:val="a6"/>
        <w:spacing w:after="0"/>
        <w:jc w:val="center"/>
        <w:rPr>
          <w:b/>
          <w:color w:val="000000"/>
          <w:sz w:val="24"/>
        </w:rPr>
      </w:pPr>
      <w:r w:rsidRPr="00D80BB4">
        <w:rPr>
          <w:b/>
          <w:color w:val="000000"/>
          <w:sz w:val="24"/>
        </w:rPr>
        <w:t>Описание объекта закупки</w:t>
      </w:r>
    </w:p>
    <w:p w14:paraId="161AEDB2" w14:textId="77777777" w:rsidR="003B72D7" w:rsidRPr="00D80BB4" w:rsidRDefault="003B72D7" w:rsidP="003B72D7">
      <w:pPr>
        <w:autoSpaceDE w:val="0"/>
        <w:autoSpaceDN w:val="0"/>
        <w:jc w:val="center"/>
        <w:rPr>
          <w:b/>
          <w:bCs/>
          <w:sz w:val="24"/>
        </w:rPr>
      </w:pPr>
    </w:p>
    <w:p w14:paraId="221D7698" w14:textId="77777777" w:rsidR="009C766C" w:rsidRDefault="009C766C" w:rsidP="009C766C">
      <w:pPr>
        <w:tabs>
          <w:tab w:val="left" w:pos="0"/>
        </w:tabs>
        <w:jc w:val="center"/>
        <w:rPr>
          <w:rFonts w:ascii="Times New Roman CYR" w:hAnsi="Times New Roman CYR" w:cs="Times New Roman CYR"/>
          <w:b/>
          <w:bCs/>
          <w:color w:val="000000"/>
          <w:sz w:val="24"/>
        </w:rPr>
      </w:pPr>
      <w:r>
        <w:rPr>
          <w:rFonts w:ascii="Times New Roman CYR" w:hAnsi="Times New Roman CYR" w:cs="Times New Roman CYR"/>
          <w:b/>
          <w:color w:val="000000"/>
          <w:sz w:val="24"/>
        </w:rPr>
        <w:t>ТЕХНИЧЕСКОЕ ЗАДАНИЕ</w:t>
      </w:r>
    </w:p>
    <w:p w14:paraId="5F5B7025" w14:textId="77777777" w:rsidR="009C766C" w:rsidRDefault="009C766C" w:rsidP="009C766C">
      <w:pPr>
        <w:tabs>
          <w:tab w:val="left" w:pos="0"/>
        </w:tabs>
        <w:jc w:val="center"/>
        <w:rPr>
          <w:rFonts w:ascii="Times New Roman CYR" w:hAnsi="Times New Roman CYR" w:cs="Times New Roman CYR"/>
          <w:b/>
          <w:bCs/>
          <w:color w:val="000000"/>
          <w:sz w:val="24"/>
        </w:rPr>
      </w:pPr>
    </w:p>
    <w:p w14:paraId="51EA2DDB" w14:textId="77777777" w:rsidR="009C766C" w:rsidRDefault="009C766C" w:rsidP="009C766C">
      <w:pPr>
        <w:jc w:val="center"/>
        <w:rPr>
          <w:b/>
          <w:color w:val="000000"/>
          <w:sz w:val="24"/>
        </w:rPr>
      </w:pPr>
      <w:r>
        <w:rPr>
          <w:b/>
          <w:color w:val="000000"/>
          <w:sz w:val="24"/>
        </w:rPr>
        <w:t>Ремонт и благоустройство п</w:t>
      </w:r>
      <w:r w:rsidRPr="00EB77B0">
        <w:rPr>
          <w:b/>
          <w:color w:val="000000"/>
          <w:sz w:val="24"/>
        </w:rPr>
        <w:t>амятник</w:t>
      </w:r>
      <w:r>
        <w:rPr>
          <w:b/>
          <w:color w:val="000000"/>
          <w:sz w:val="24"/>
        </w:rPr>
        <w:t>а</w:t>
      </w:r>
      <w:r w:rsidRPr="00EB77B0">
        <w:rPr>
          <w:b/>
          <w:color w:val="000000"/>
          <w:sz w:val="24"/>
        </w:rPr>
        <w:t xml:space="preserve"> в честь односельчан, погибших в годы Великой Отечественной войны, </w:t>
      </w:r>
      <w:r>
        <w:rPr>
          <w:b/>
          <w:color w:val="000000"/>
          <w:sz w:val="24"/>
        </w:rPr>
        <w:t xml:space="preserve"> расположенного в</w:t>
      </w:r>
      <w:r w:rsidRPr="00EB77B0">
        <w:rPr>
          <w:b/>
          <w:color w:val="000000"/>
          <w:sz w:val="24"/>
        </w:rPr>
        <w:t xml:space="preserve"> д. Митяево</w:t>
      </w:r>
      <w:r>
        <w:rPr>
          <w:b/>
          <w:color w:val="000000"/>
          <w:sz w:val="24"/>
        </w:rPr>
        <w:t xml:space="preserve"> </w:t>
      </w:r>
    </w:p>
    <w:p w14:paraId="1FEE1269" w14:textId="77777777" w:rsidR="009C766C" w:rsidRDefault="009C766C" w:rsidP="009C766C">
      <w:pPr>
        <w:jc w:val="center"/>
        <w:rPr>
          <w:b/>
          <w:color w:val="000000"/>
          <w:sz w:val="24"/>
        </w:rPr>
      </w:pPr>
      <w:r w:rsidRPr="00071E74">
        <w:rPr>
          <w:b/>
          <w:color w:val="000000"/>
          <w:sz w:val="24"/>
        </w:rPr>
        <w:t xml:space="preserve"> Духовщинского района Смоленской области</w:t>
      </w:r>
    </w:p>
    <w:p w14:paraId="0B45168C" w14:textId="77777777" w:rsidR="009C766C" w:rsidRDefault="009C766C" w:rsidP="009C766C">
      <w:pPr>
        <w:jc w:val="center"/>
        <w:rPr>
          <w:b/>
          <w:color w:val="000000"/>
          <w:sz w:val="24"/>
        </w:rPr>
      </w:pPr>
    </w:p>
    <w:p w14:paraId="747EA883" w14:textId="27A7F7E3" w:rsidR="009C766C" w:rsidRDefault="009C766C" w:rsidP="00D4596F">
      <w:pPr>
        <w:ind w:firstLine="709"/>
        <w:jc w:val="both"/>
        <w:rPr>
          <w:b/>
          <w:color w:val="000000"/>
          <w:sz w:val="24"/>
        </w:rPr>
      </w:pPr>
      <w:r>
        <w:rPr>
          <w:b/>
          <w:sz w:val="24"/>
        </w:rPr>
        <w:t>Объект закупки:</w:t>
      </w:r>
      <w:r>
        <w:rPr>
          <w:sz w:val="24"/>
        </w:rPr>
        <w:t xml:space="preserve"> </w:t>
      </w:r>
      <w:r w:rsidRPr="00071E74">
        <w:rPr>
          <w:color w:val="000000"/>
          <w:sz w:val="24"/>
        </w:rPr>
        <w:t xml:space="preserve">Ремонт и благоустройство </w:t>
      </w:r>
      <w:r w:rsidRPr="00EB77B0">
        <w:rPr>
          <w:color w:val="000000"/>
          <w:sz w:val="24"/>
        </w:rPr>
        <w:t>памятника в честь односельчан, погибших в годы Великой Отечественной войны, расположенного в д. Митяево</w:t>
      </w:r>
      <w:r w:rsidR="00D4596F">
        <w:rPr>
          <w:color w:val="000000"/>
          <w:sz w:val="24"/>
        </w:rPr>
        <w:t xml:space="preserve"> </w:t>
      </w:r>
      <w:r w:rsidRPr="00EB77B0">
        <w:rPr>
          <w:color w:val="000000"/>
          <w:sz w:val="24"/>
        </w:rPr>
        <w:t>Духовщинского</w:t>
      </w:r>
      <w:r w:rsidR="00D4596F">
        <w:rPr>
          <w:color w:val="000000"/>
          <w:sz w:val="24"/>
        </w:rPr>
        <w:t xml:space="preserve"> </w:t>
      </w:r>
      <w:r w:rsidRPr="00EB77B0">
        <w:rPr>
          <w:color w:val="000000"/>
          <w:sz w:val="24"/>
        </w:rPr>
        <w:t>района Смоленской области</w:t>
      </w:r>
      <w:r>
        <w:rPr>
          <w:color w:val="000000"/>
          <w:sz w:val="24"/>
        </w:rPr>
        <w:t>.</w:t>
      </w:r>
      <w:r w:rsidRPr="00EB77B0">
        <w:rPr>
          <w:b/>
          <w:color w:val="000000"/>
          <w:sz w:val="24"/>
        </w:rPr>
        <w:t xml:space="preserve"> </w:t>
      </w:r>
    </w:p>
    <w:p w14:paraId="3A139783" w14:textId="77777777" w:rsidR="009C766C" w:rsidRPr="00B668B5" w:rsidRDefault="009C766C" w:rsidP="00D4596F">
      <w:pPr>
        <w:pStyle w:val="a3"/>
        <w:widowControl w:val="0"/>
        <w:numPr>
          <w:ilvl w:val="0"/>
          <w:numId w:val="17"/>
        </w:numPr>
        <w:ind w:left="993"/>
        <w:contextualSpacing/>
        <w:jc w:val="both"/>
        <w:rPr>
          <w:rFonts w:ascii="Times New Roman" w:cs="Times New Roman"/>
          <w:b/>
        </w:rPr>
      </w:pPr>
      <w:r w:rsidRPr="00EB77B0">
        <w:rPr>
          <w:b/>
        </w:rPr>
        <w:t>Срок</w:t>
      </w:r>
      <w:r w:rsidRPr="00EB77B0">
        <w:rPr>
          <w:b/>
        </w:rPr>
        <w:t xml:space="preserve"> </w:t>
      </w:r>
      <w:r w:rsidRPr="00EB77B0">
        <w:rPr>
          <w:b/>
        </w:rPr>
        <w:t>выполнения</w:t>
      </w:r>
      <w:r w:rsidRPr="00EB77B0">
        <w:rPr>
          <w:b/>
        </w:rPr>
        <w:t xml:space="preserve"> </w:t>
      </w:r>
      <w:r w:rsidRPr="00EB77B0">
        <w:rPr>
          <w:b/>
        </w:rPr>
        <w:t>работ</w:t>
      </w:r>
      <w:r w:rsidRPr="00EB77B0">
        <w:rPr>
          <w:b/>
        </w:rPr>
        <w:t>:</w:t>
      </w:r>
      <w:r w:rsidRPr="00EB77B0">
        <w:t xml:space="preserve"> </w:t>
      </w:r>
      <w:r w:rsidRPr="00EB77B0">
        <w:t>с</w:t>
      </w:r>
      <w:r w:rsidRPr="00EB77B0">
        <w:t xml:space="preserve"> </w:t>
      </w:r>
      <w:r w:rsidRPr="00EB77B0">
        <w:t>даты</w:t>
      </w:r>
      <w:r w:rsidRPr="00EB77B0">
        <w:t xml:space="preserve"> </w:t>
      </w:r>
      <w:r w:rsidRPr="00EB77B0">
        <w:t>заключения</w:t>
      </w:r>
      <w:r w:rsidRPr="00EB77B0">
        <w:t xml:space="preserve"> </w:t>
      </w:r>
      <w:r w:rsidRPr="00EB77B0">
        <w:t>Контракта</w:t>
      </w:r>
      <w:r w:rsidRPr="00EB77B0">
        <w:t xml:space="preserve"> </w:t>
      </w:r>
      <w:r w:rsidRPr="00EB77B0">
        <w:t>по</w:t>
      </w:r>
      <w:r w:rsidRPr="00EB77B0">
        <w:t xml:space="preserve"> </w:t>
      </w:r>
      <w:r w:rsidRPr="00B668B5">
        <w:rPr>
          <w:rFonts w:ascii="Times New Roman" w:cs="Times New Roman"/>
          <w:b/>
        </w:rPr>
        <w:t>30.06.2024 г.</w:t>
      </w:r>
    </w:p>
    <w:p w14:paraId="1CA8420D" w14:textId="77777777" w:rsidR="009C766C" w:rsidRDefault="009C766C" w:rsidP="00D4596F">
      <w:pPr>
        <w:numPr>
          <w:ilvl w:val="0"/>
          <w:numId w:val="17"/>
        </w:numPr>
        <w:suppressAutoHyphens w:val="0"/>
        <w:snapToGrid/>
        <w:ind w:left="993"/>
        <w:jc w:val="both"/>
        <w:rPr>
          <w:b/>
          <w:color w:val="000000"/>
          <w:sz w:val="24"/>
        </w:rPr>
      </w:pPr>
      <w:r>
        <w:rPr>
          <w:b/>
          <w:color w:val="000000"/>
          <w:sz w:val="24"/>
        </w:rPr>
        <w:t>Место выполнения работ:</w:t>
      </w:r>
      <w:r>
        <w:rPr>
          <w:color w:val="000000"/>
          <w:sz w:val="24"/>
        </w:rPr>
        <w:t xml:space="preserve"> д. Митяево</w:t>
      </w:r>
      <w:r w:rsidRPr="00071E74">
        <w:rPr>
          <w:color w:val="000000"/>
          <w:sz w:val="24"/>
        </w:rPr>
        <w:t xml:space="preserve"> </w:t>
      </w:r>
      <w:r>
        <w:rPr>
          <w:color w:val="000000"/>
          <w:sz w:val="24"/>
        </w:rPr>
        <w:t>Духовщинского района Смоленской области</w:t>
      </w:r>
    </w:p>
    <w:p w14:paraId="7DFAAECE" w14:textId="77777777" w:rsidR="009C766C" w:rsidRDefault="009C766C" w:rsidP="00D4596F">
      <w:pPr>
        <w:numPr>
          <w:ilvl w:val="0"/>
          <w:numId w:val="17"/>
        </w:numPr>
        <w:suppressAutoHyphens w:val="0"/>
        <w:snapToGrid/>
        <w:ind w:left="993"/>
        <w:jc w:val="both"/>
        <w:rPr>
          <w:b/>
          <w:color w:val="000000"/>
          <w:sz w:val="24"/>
        </w:rPr>
      </w:pPr>
      <w:r>
        <w:rPr>
          <w:b/>
          <w:color w:val="000000"/>
          <w:sz w:val="24"/>
        </w:rPr>
        <w:t>Требования к выполнению работ:</w:t>
      </w:r>
      <w:r>
        <w:rPr>
          <w:color w:val="000000"/>
          <w:sz w:val="24"/>
        </w:rPr>
        <w:t xml:space="preserve"> работы должны выполняться в </w:t>
      </w:r>
      <w:r>
        <w:rPr>
          <w:rFonts w:ascii="Times New Roman CYR" w:hAnsi="Times New Roman CYR" w:cs="Times New Roman CYR"/>
          <w:color w:val="000000"/>
          <w:sz w:val="24"/>
        </w:rPr>
        <w:t>полном соответствии с локальным сметным расчётом.</w:t>
      </w:r>
      <w:r>
        <w:rPr>
          <w:color w:val="000000"/>
          <w:sz w:val="24"/>
          <w:shd w:val="clear" w:color="auto" w:fill="FFFFFF"/>
        </w:rPr>
        <w:t xml:space="preserve"> </w:t>
      </w:r>
    </w:p>
    <w:p w14:paraId="15111CFC" w14:textId="77777777" w:rsidR="009C766C" w:rsidRDefault="009C766C" w:rsidP="00D4596F">
      <w:pPr>
        <w:ind w:firstLine="709"/>
        <w:jc w:val="both"/>
        <w:rPr>
          <w:rFonts w:eastAsia="Calibri"/>
          <w:kern w:val="1"/>
          <w:sz w:val="24"/>
        </w:rPr>
      </w:pPr>
      <w:r>
        <w:rPr>
          <w:b/>
          <w:color w:val="000000"/>
          <w:sz w:val="24"/>
        </w:rPr>
        <w:t>Качество выполненных работ должно соответствовать требованиям:</w:t>
      </w:r>
    </w:p>
    <w:p w14:paraId="4C91A4AC" w14:textId="77777777" w:rsidR="009C766C" w:rsidRDefault="009C766C" w:rsidP="00D4596F">
      <w:pPr>
        <w:ind w:firstLine="709"/>
        <w:jc w:val="both"/>
        <w:rPr>
          <w:rFonts w:ascii="Times New Roman CYR" w:hAnsi="Times New Roman CYR" w:cs="Times New Roman CYR"/>
          <w:color w:val="000000"/>
          <w:sz w:val="24"/>
        </w:rPr>
      </w:pPr>
      <w:r>
        <w:rPr>
          <w:rFonts w:eastAsia="Calibri"/>
          <w:kern w:val="1"/>
          <w:sz w:val="24"/>
        </w:rPr>
        <w:t>СП 48.13330.2019 «Организация строительства»</w:t>
      </w:r>
      <w:r>
        <w:rPr>
          <w:sz w:val="24"/>
        </w:rPr>
        <w:t xml:space="preserve"> и </w:t>
      </w:r>
      <w:r>
        <w:rPr>
          <w:rFonts w:eastAsia="Calibri"/>
          <w:sz w:val="24"/>
          <w:lang w:eastAsia="en-US" w:bidi="en-US"/>
        </w:rPr>
        <w:t>другими нормативно-правовыми документами РФ и требованиями к технике безопасности.</w:t>
      </w:r>
    </w:p>
    <w:p w14:paraId="0A672C03"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При выполнении работ:</w:t>
      </w:r>
    </w:p>
    <w:p w14:paraId="3310142E"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  использовать материалы, которые должны быть новыми, ранее не использованными и не имеющими дефектов, должны соответствовать стандартам, техническим условиям и другим требованиям законодательства, а также должны иметь соответствующие документы, подтверждающие качество материалов и их соответствие требованиям законодательства (в случаях, предусмотренных законодательством) согласно проектной документации;</w:t>
      </w:r>
    </w:p>
    <w:p w14:paraId="0AE2FF2F"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 нести ответственность за соблюдение правил охраны труда и санитарно-гигиенического режима на время выполнения работ и до сдачи результата работ Заказчику;</w:t>
      </w:r>
    </w:p>
    <w:p w14:paraId="416452B7" w14:textId="77777777" w:rsidR="009C766C" w:rsidRDefault="009C766C" w:rsidP="00D4596F">
      <w:pPr>
        <w:ind w:firstLine="709"/>
        <w:jc w:val="both"/>
        <w:rPr>
          <w:rFonts w:ascii="Times New Roman CYR" w:hAnsi="Times New Roman CYR" w:cs="Times New Roman CYR"/>
          <w:b/>
          <w:bCs/>
          <w:color w:val="000000"/>
          <w:sz w:val="24"/>
        </w:rPr>
      </w:pPr>
      <w:r>
        <w:rPr>
          <w:rFonts w:ascii="Times New Roman CYR" w:hAnsi="Times New Roman CYR" w:cs="Times New Roman CYR"/>
          <w:color w:val="000000"/>
          <w:sz w:val="24"/>
        </w:rPr>
        <w:t xml:space="preserve">- назначить своим решением лицо, ответственное за выполнение работ и соблюдение указанных требований. До начала выполнения работ представить Заказчику документ (приказ) о назначении лица, ответственного за выполнение работ и соблюдение указанных требований. </w:t>
      </w:r>
    </w:p>
    <w:p w14:paraId="40C60980"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4. Гарантийный срок:</w:t>
      </w:r>
    </w:p>
    <w:p w14:paraId="0867573C"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Гарантийный срок на все работы, выполненные Подрядчиком, включая материалы и оборудование</w:t>
      </w:r>
      <w:r>
        <w:rPr>
          <w:rFonts w:ascii="Times New Roman CYR" w:hAnsi="Times New Roman CYR" w:cs="Times New Roman CYR"/>
          <w:color w:val="000000"/>
          <w:sz w:val="24"/>
        </w:rPr>
        <w:t>,</w:t>
      </w:r>
      <w:r w:rsidRPr="00071E74">
        <w:rPr>
          <w:rFonts w:ascii="Times New Roman CYR" w:hAnsi="Times New Roman CYR" w:cs="Times New Roman CYR"/>
          <w:color w:val="000000"/>
          <w:sz w:val="24"/>
        </w:rPr>
        <w:t xml:space="preserve"> составляет 60 месяцев после полного завершения работ и подписания сторонами акта о приемке выполненных работ (форма №  КС-2). </w:t>
      </w:r>
    </w:p>
    <w:p w14:paraId="7F8A4334"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Объем предоставления гарантии качества работы:  гарантия распространяется на весь объем выполненных работ, включая материалы и оборудование.</w:t>
      </w:r>
    </w:p>
    <w:p w14:paraId="76411ABF" w14:textId="77777777" w:rsidR="009C766C" w:rsidRPr="00071E74"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 </w:t>
      </w:r>
    </w:p>
    <w:p w14:paraId="3AAC1124"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14:paraId="761A6060"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5. Требования к безопасности выполнения работ и безопасности результатов работ: </w:t>
      </w:r>
    </w:p>
    <w:p w14:paraId="6CF03BF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14:paraId="5739143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14:paraId="43C9B00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lastRenderedPageBreak/>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14:paraId="2B73479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14:paraId="008E9BDE"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охране труда: </w:t>
      </w:r>
    </w:p>
    <w:p w14:paraId="79FE3A9C"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охрана труда рабочих обеспечивается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14:paraId="291B5DE6"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14:paraId="19EDFCE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предотвращению аварийных ситуаций: </w:t>
      </w:r>
    </w:p>
    <w:p w14:paraId="5A0AD951"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14:paraId="6D3FDE4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 местах производства работ Подрядчик использует ограждающи</w:t>
      </w:r>
      <w:r>
        <w:rPr>
          <w:rFonts w:ascii="Times New Roman CYR" w:hAnsi="Times New Roman CYR" w:cs="Times New Roman CYR"/>
          <w:color w:val="000000"/>
          <w:sz w:val="24"/>
        </w:rPr>
        <w:t>е средства.</w:t>
      </w:r>
      <w:r w:rsidRPr="00EB77B0">
        <w:rPr>
          <w:rFonts w:ascii="Times New Roman CYR" w:hAnsi="Times New Roman CYR" w:cs="Times New Roman CYR"/>
          <w:color w:val="000000"/>
          <w:sz w:val="24"/>
        </w:rPr>
        <w:t xml:space="preserve"> </w:t>
      </w:r>
      <w:r>
        <w:rPr>
          <w:rFonts w:ascii="Times New Roman CYR" w:hAnsi="Times New Roman CYR" w:cs="Times New Roman CYR"/>
          <w:color w:val="000000"/>
          <w:sz w:val="24"/>
        </w:rPr>
        <w:t xml:space="preserve"> </w:t>
      </w:r>
      <w:r w:rsidRPr="00EB77B0">
        <w:rPr>
          <w:rFonts w:ascii="Times New Roman CYR" w:hAnsi="Times New Roman CYR" w:cs="Times New Roman CYR"/>
          <w:color w:val="000000"/>
          <w:sz w:val="24"/>
        </w:rPr>
        <w:t xml:space="preserve">Возле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14:paraId="463E37A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 </w:t>
      </w:r>
    </w:p>
    <w:p w14:paraId="5BEB06EB"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6. Требования к используемым материалам: </w:t>
      </w:r>
    </w:p>
    <w:p w14:paraId="6275571C"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14:paraId="4A9BC309" w14:textId="77777777" w:rsidR="009C766C" w:rsidRDefault="009C766C" w:rsidP="009C766C">
      <w:pPr>
        <w:ind w:firstLine="708"/>
        <w:jc w:val="both"/>
        <w:rPr>
          <w:rFonts w:ascii="Times New Roman CYR" w:hAnsi="Times New Roman CYR" w:cs="Times New Roman CYR"/>
          <w:color w:val="000000"/>
          <w:sz w:val="24"/>
        </w:rPr>
      </w:pPr>
      <w:r w:rsidRPr="004A370A">
        <w:rPr>
          <w:rFonts w:ascii="Times New Roman CYR" w:hAnsi="Times New Roman CYR" w:cs="Times New Roman CYR"/>
          <w:b/>
          <w:color w:val="000000"/>
          <w:sz w:val="24"/>
        </w:rPr>
        <w:t>7. Требования соответствия нормативным документам (лицензии, допуски, разрешения, согласования):</w:t>
      </w:r>
      <w:r w:rsidRPr="00EB77B0">
        <w:rPr>
          <w:rFonts w:ascii="Times New Roman CYR" w:hAnsi="Times New Roman CYR" w:cs="Times New Roman CYR"/>
          <w:color w:val="000000"/>
          <w:sz w:val="24"/>
        </w:rPr>
        <w:t xml:space="preserve"> </w:t>
      </w:r>
    </w:p>
    <w:p w14:paraId="5495FF6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14:paraId="19739857"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8. Условия выполнения работ: </w:t>
      </w:r>
    </w:p>
    <w:p w14:paraId="02A8027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14:paraId="02748128"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9. Требования по приемке и сдаче результатов работ, форма оплаты работ: </w:t>
      </w:r>
    </w:p>
    <w:p w14:paraId="4A8B85CB"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Приемка Работ Заказчиком производится в соответствии со статьями 753, 754 Гражданского кодекса Российской Федерации (ч.2), Федеральным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14:paraId="6598984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 и справки о стоимости выполненных работ (форма КС-3).</w:t>
      </w:r>
    </w:p>
    <w:p w14:paraId="2A17B92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14:paraId="6B28198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не менее чем за три дня до планируемой даты предъявления выполненных работ </w:t>
      </w:r>
      <w:r w:rsidRPr="00EB77B0">
        <w:rPr>
          <w:rFonts w:ascii="Times New Roman CYR" w:hAnsi="Times New Roman CYR" w:cs="Times New Roman CYR"/>
          <w:color w:val="000000"/>
          <w:sz w:val="24"/>
        </w:rPr>
        <w:lastRenderedPageBreak/>
        <w:t xml:space="preserve">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14:paraId="7C689853"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Расчет за выполненные работы осуществляется на основании акта приемки выполненных работ (оказанных услуг) приемочной комиссией. Форма оплаты работ: безналичный расчет в рублях РФ. </w:t>
      </w:r>
    </w:p>
    <w:p w14:paraId="53A89639" w14:textId="77777777" w:rsidR="009C766C"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w:t>
      </w:r>
    </w:p>
    <w:p w14:paraId="0597DC1B"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10. Иные требования к Подрядчику:</w:t>
      </w:r>
    </w:p>
    <w:p w14:paraId="2DE3B1A8"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Немедленно известить Заказчика и до получения от него указаний приостановить работы при обнаружении обстоятельств, угрожающих годности или прочности результатов выполняемых работ либо создающих невозможность их завершения.</w:t>
      </w:r>
    </w:p>
    <w:p w14:paraId="13233634"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Нести риск случайной гибели и случайного повреждения результата работ до момента подписания Заказчиком акта о приемке выполненных работ (форма КС-2).</w:t>
      </w:r>
    </w:p>
    <w:p w14:paraId="48E316E5"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Устранять своими силами и за свой счет в сроки и на условиях, установленных Контрактом, недостатки, выявленные при приемке результата работ, а также в период гарантийного срока.</w:t>
      </w:r>
    </w:p>
    <w:p w14:paraId="4AF23D43" w14:textId="77777777" w:rsidR="009C766C" w:rsidRDefault="009C766C" w:rsidP="009C766C">
      <w:pPr>
        <w:jc w:val="both"/>
        <w:rPr>
          <w:rFonts w:ascii="Times New Roman CYR" w:hAnsi="Times New Roman CYR" w:cs="Times New Roman CYR"/>
          <w:color w:val="000000"/>
          <w:sz w:val="24"/>
        </w:rPr>
      </w:pPr>
      <w:r>
        <w:rPr>
          <w:rFonts w:ascii="Times New Roman CYR" w:hAnsi="Times New Roman CYR" w:cs="Times New Roman CYR"/>
          <w:color w:val="000000"/>
          <w:sz w:val="24"/>
        </w:rPr>
        <w:t>Представить к приемке Заказчику работы, подлежащие закрытию и приступать к выполнению последующих работ только после приемки Заказчиком скрытых работ и составления актов освидетельствования этих работ.</w:t>
      </w:r>
    </w:p>
    <w:p w14:paraId="4A2506A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Контракту такого лица (группы лиц).</w:t>
      </w:r>
    </w:p>
    <w:p w14:paraId="097D5AA3" w14:textId="77777777" w:rsidR="009C766C" w:rsidRDefault="009C766C" w:rsidP="009C766C">
      <w:pPr>
        <w:widowControl/>
        <w:suppressAutoHyphens w:val="0"/>
        <w:snapToGrid/>
        <w:ind w:left="-66" w:right="-56" w:firstLine="0"/>
        <w:rPr>
          <w:rFonts w:eastAsia="Times New Roman"/>
          <w:sz w:val="24"/>
          <w:szCs w:val="24"/>
          <w:lang w:eastAsia="ru-RU"/>
        </w:rPr>
      </w:pPr>
    </w:p>
    <w:p w14:paraId="290ADF81" w14:textId="77777777" w:rsidR="00F436E7" w:rsidRPr="00D80BB4" w:rsidRDefault="00F436E7" w:rsidP="00F436E7">
      <w:pPr>
        <w:jc w:val="center"/>
        <w:rPr>
          <w:color w:val="000000"/>
          <w:sz w:val="24"/>
        </w:rPr>
      </w:pPr>
    </w:p>
    <w:p w14:paraId="212D2BDC" w14:textId="77777777" w:rsidR="00F436E7" w:rsidRPr="00D80BB4" w:rsidRDefault="00F436E7" w:rsidP="00F436E7">
      <w:pPr>
        <w:autoSpaceDE w:val="0"/>
        <w:autoSpaceDN w:val="0"/>
        <w:adjustRightInd w:val="0"/>
        <w:jc w:val="both"/>
        <w:outlineLvl w:val="1"/>
        <w:rPr>
          <w:sz w:val="24"/>
        </w:rPr>
      </w:pPr>
    </w:p>
    <w:p w14:paraId="5CF86226" w14:textId="77777777" w:rsidR="00F436E7" w:rsidRDefault="00F436E7" w:rsidP="00DD7909">
      <w:pPr>
        <w:pStyle w:val="a6"/>
        <w:spacing w:after="0"/>
        <w:ind w:firstLine="0"/>
        <w:jc w:val="center"/>
        <w:rPr>
          <w:b/>
          <w:color w:val="000000"/>
          <w:sz w:val="24"/>
          <w:szCs w:val="24"/>
        </w:rPr>
      </w:pPr>
    </w:p>
    <w:p w14:paraId="3FDA33BB" w14:textId="77777777"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14:paraId="30FF644D" w14:textId="77777777"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w:t>
      </w:r>
      <w:r w:rsidR="00172468">
        <w:rPr>
          <w:sz w:val="24"/>
          <w:szCs w:val="24"/>
          <w:lang w:eastAsia="ru-RU"/>
        </w:rPr>
        <w:t>извещению</w:t>
      </w:r>
    </w:p>
    <w:p w14:paraId="50B7AFDE" w14:textId="77777777" w:rsidR="00E759A4" w:rsidRDefault="00E759A4" w:rsidP="004C55AF">
      <w:pPr>
        <w:pStyle w:val="a6"/>
        <w:jc w:val="center"/>
        <w:rPr>
          <w:b/>
          <w:bCs/>
          <w:lang w:eastAsia="ru-RU"/>
        </w:rPr>
      </w:pPr>
    </w:p>
    <w:p w14:paraId="31E2C5F2" w14:textId="77777777" w:rsidR="00E759A4" w:rsidRDefault="00E759A4" w:rsidP="004C55AF">
      <w:pPr>
        <w:pStyle w:val="a6"/>
        <w:jc w:val="center"/>
        <w:rPr>
          <w:b/>
          <w:bCs/>
          <w:lang w:eastAsia="ru-RU"/>
        </w:rPr>
      </w:pPr>
    </w:p>
    <w:p w14:paraId="63D096C6" w14:textId="77777777"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14:paraId="54351D2B" w14:textId="77777777"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14:paraId="14ACE266" w14:textId="77777777"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14:paraId="47762C7C" w14:textId="77777777" w:rsidR="004C55AF" w:rsidRPr="0020518E" w:rsidRDefault="004C55AF" w:rsidP="004C55AF">
      <w:pPr>
        <w:pStyle w:val="a6"/>
        <w:jc w:val="center"/>
        <w:rPr>
          <w:b/>
          <w:bCs/>
          <w:sz w:val="24"/>
          <w:szCs w:val="24"/>
          <w:lang w:eastAsia="ru-RU"/>
        </w:rPr>
      </w:pPr>
    </w:p>
    <w:p w14:paraId="1B956B30" w14:textId="77777777"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14:paraId="4E3DD79E" w14:textId="77777777" w:rsidR="00103699" w:rsidRDefault="00103699" w:rsidP="00103699">
      <w:pPr>
        <w:pStyle w:val="a6"/>
        <w:spacing w:after="0"/>
        <w:jc w:val="center"/>
        <w:rPr>
          <w:sz w:val="24"/>
          <w:szCs w:val="24"/>
          <w:lang w:eastAsia="ru-RU"/>
        </w:rPr>
      </w:pPr>
    </w:p>
    <w:p w14:paraId="3585B7AB" w14:textId="77777777" w:rsidR="006550C6" w:rsidRPr="00DD7909" w:rsidRDefault="006550C6" w:rsidP="00103699">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14:paraId="65E3EAD8" w14:textId="77777777" w:rsidR="00103699" w:rsidRDefault="00103699" w:rsidP="00103699">
      <w:pPr>
        <w:tabs>
          <w:tab w:val="left" w:pos="426"/>
        </w:tabs>
        <w:suppressAutoHyphens w:val="0"/>
        <w:snapToGrid/>
        <w:ind w:left="5670" w:firstLine="0"/>
        <w:jc w:val="both"/>
        <w:rPr>
          <w:color w:val="000000"/>
          <w:lang w:eastAsia="ru-RU"/>
        </w:rPr>
      </w:pPr>
    </w:p>
    <w:p w14:paraId="73B5447F" w14:textId="77777777" w:rsidR="00103699" w:rsidRPr="00A138DF" w:rsidRDefault="00103699" w:rsidP="00103699">
      <w:pPr>
        <w:tabs>
          <w:tab w:val="left" w:pos="426"/>
        </w:tabs>
        <w:suppressAutoHyphens w:val="0"/>
        <w:snapToGrid/>
        <w:ind w:left="5670" w:firstLine="0"/>
        <w:jc w:val="right"/>
        <w:rPr>
          <w:color w:val="000000"/>
          <w:lang w:eastAsia="ru-RU"/>
        </w:rPr>
      </w:pPr>
      <w:r>
        <w:rPr>
          <w:color w:val="000000"/>
          <w:lang w:eastAsia="ru-RU"/>
        </w:rPr>
        <w:t>ПРОЕКТ</w:t>
      </w:r>
    </w:p>
    <w:p w14:paraId="0C11A8C9" w14:textId="77777777" w:rsidR="009C766C" w:rsidRPr="006550C6" w:rsidRDefault="009C766C" w:rsidP="009C766C">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14:paraId="1C84E92F" w14:textId="77777777" w:rsidR="009C766C" w:rsidRPr="00E759A4" w:rsidRDefault="009C766C" w:rsidP="009C766C">
      <w:pPr>
        <w:keepNext/>
        <w:keepLines/>
        <w:suppressLineNumbers/>
        <w:ind w:firstLine="0"/>
        <w:jc w:val="center"/>
        <w:rPr>
          <w:b/>
          <w:sz w:val="24"/>
          <w:szCs w:val="24"/>
        </w:rPr>
      </w:pPr>
      <w:r w:rsidRPr="00E759A4">
        <w:rPr>
          <w:b/>
          <w:bCs/>
          <w:sz w:val="24"/>
          <w:szCs w:val="24"/>
        </w:rPr>
        <w:t xml:space="preserve">по ремонту </w:t>
      </w:r>
      <w:r w:rsidRPr="004F5FD1">
        <w:rPr>
          <w:b/>
          <w:bCs/>
          <w:sz w:val="24"/>
          <w:szCs w:val="24"/>
        </w:rPr>
        <w:t>и благоустройств</w:t>
      </w:r>
      <w:r>
        <w:rPr>
          <w:b/>
          <w:bCs/>
          <w:sz w:val="24"/>
          <w:szCs w:val="24"/>
        </w:rPr>
        <w:t xml:space="preserve">у </w:t>
      </w:r>
      <w:r w:rsidRPr="004F5FD1">
        <w:rPr>
          <w:b/>
          <w:bCs/>
          <w:sz w:val="24"/>
          <w:szCs w:val="24"/>
        </w:rPr>
        <w:t>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31F27276" w14:textId="77777777" w:rsidR="009C766C" w:rsidRPr="006550C6" w:rsidRDefault="009C766C" w:rsidP="009C766C">
      <w:pPr>
        <w:widowControl/>
        <w:suppressAutoHyphens w:val="0"/>
        <w:snapToGrid/>
        <w:ind w:firstLine="0"/>
        <w:jc w:val="center"/>
        <w:rPr>
          <w:rFonts w:eastAsia="Times New Roman"/>
          <w:b/>
          <w:color w:val="FF0000"/>
          <w:sz w:val="24"/>
          <w:szCs w:val="24"/>
          <w:lang w:eastAsia="ru-RU"/>
        </w:rPr>
      </w:pPr>
    </w:p>
    <w:p w14:paraId="3D1DF029" w14:textId="77777777" w:rsidR="009C766C" w:rsidRPr="006550C6" w:rsidRDefault="009C766C" w:rsidP="009C766C">
      <w:pPr>
        <w:widowControl/>
        <w:suppressAutoHyphens w:val="0"/>
        <w:snapToGrid/>
        <w:ind w:firstLine="0"/>
        <w:jc w:val="center"/>
        <w:rPr>
          <w:rFonts w:eastAsia="Times New Roman"/>
          <w:b/>
          <w:sz w:val="24"/>
          <w:szCs w:val="24"/>
          <w:lang w:eastAsia="ru-RU"/>
        </w:rPr>
      </w:pPr>
    </w:p>
    <w:p w14:paraId="40931FD3" w14:textId="77777777" w:rsidR="009C766C" w:rsidRDefault="009C766C" w:rsidP="009C766C">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14:paraId="6738ADB4" w14:textId="77777777" w:rsidR="009C766C" w:rsidRPr="006550C6" w:rsidRDefault="009C766C" w:rsidP="009C766C">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Pr="006550C6">
        <w:rPr>
          <w:rFonts w:eastAsia="Times New Roman"/>
          <w:sz w:val="24"/>
          <w:szCs w:val="24"/>
          <w:lang w:eastAsia="ru-RU"/>
        </w:rPr>
        <w:t>«___»_________202</w:t>
      </w:r>
      <w:r>
        <w:rPr>
          <w:rFonts w:eastAsia="Times New Roman"/>
          <w:sz w:val="24"/>
          <w:szCs w:val="24"/>
          <w:lang w:eastAsia="ru-RU"/>
        </w:rPr>
        <w:t>4</w:t>
      </w:r>
      <w:r w:rsidRPr="006550C6">
        <w:rPr>
          <w:rFonts w:eastAsia="Times New Roman"/>
          <w:sz w:val="24"/>
          <w:szCs w:val="24"/>
          <w:lang w:eastAsia="ru-RU"/>
        </w:rPr>
        <w:t>г.</w:t>
      </w:r>
    </w:p>
    <w:p w14:paraId="046CBA3F" w14:textId="77777777" w:rsidR="009C766C" w:rsidRPr="006550C6" w:rsidRDefault="009C766C" w:rsidP="009C766C">
      <w:pPr>
        <w:widowControl/>
        <w:tabs>
          <w:tab w:val="left" w:pos="1276"/>
        </w:tabs>
        <w:suppressAutoHyphens w:val="0"/>
        <w:snapToGrid/>
        <w:ind w:firstLine="0"/>
        <w:jc w:val="both"/>
        <w:rPr>
          <w:rFonts w:eastAsia="Times New Roman"/>
          <w:b/>
          <w:sz w:val="24"/>
          <w:szCs w:val="24"/>
          <w:lang w:eastAsia="ru-RU"/>
        </w:rPr>
      </w:pPr>
    </w:p>
    <w:p w14:paraId="5A31ACEC" w14:textId="77777777" w:rsidR="009C766C" w:rsidRPr="008174E7" w:rsidRDefault="009C766C" w:rsidP="009C766C">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xml:space="preserve">, в лице Главы муниципального образования Булгаковского сельского поселения Духовщинского района Смоленской области </w:t>
      </w:r>
      <w:proofErr w:type="spellStart"/>
      <w:r w:rsidRPr="008174E7">
        <w:rPr>
          <w:rFonts w:eastAsia="Times New Roman"/>
          <w:sz w:val="24"/>
          <w:szCs w:val="24"/>
          <w:lang w:eastAsia="ru-RU"/>
        </w:rPr>
        <w:t>Сазанковой</w:t>
      </w:r>
      <w:proofErr w:type="spellEnd"/>
      <w:r w:rsidRPr="008174E7">
        <w:rPr>
          <w:rFonts w:eastAsia="Times New Roman"/>
          <w:sz w:val="24"/>
          <w:szCs w:val="24"/>
          <w:lang w:eastAsia="ru-RU"/>
        </w:rPr>
        <w:t xml:space="preserve">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Pr>
          <w:rFonts w:eastAsia="Times New Roman"/>
          <w:sz w:val="24"/>
          <w:szCs w:val="24"/>
          <w:lang w:eastAsia="ru-RU"/>
        </w:rPr>
        <w:t>(24367050038766705010010004001</w:t>
      </w:r>
      <w:r w:rsidRPr="00513686">
        <w:rPr>
          <w:rFonts w:eastAsia="Times New Roman"/>
          <w:sz w:val="24"/>
          <w:szCs w:val="24"/>
          <w:lang w:eastAsia="ru-RU"/>
        </w:rPr>
        <w:t>4399244</w:t>
      </w:r>
      <w:r>
        <w:rPr>
          <w:rFonts w:eastAsia="Times New Roman"/>
          <w:sz w:val="24"/>
          <w:szCs w:val="24"/>
          <w:lang w:eastAsia="ru-RU"/>
        </w:rPr>
        <w:t xml:space="preserve">) </w:t>
      </w:r>
      <w:r w:rsidRPr="008174E7">
        <w:rPr>
          <w:rFonts w:eastAsia="Times New Roman"/>
          <w:sz w:val="24"/>
          <w:szCs w:val="24"/>
          <w:lang w:eastAsia="ru-RU"/>
        </w:rPr>
        <w:t>на основании протокола _____________ от «____» ___ 202</w:t>
      </w:r>
      <w:r>
        <w:rPr>
          <w:rFonts w:eastAsia="Times New Roman"/>
          <w:sz w:val="24"/>
          <w:szCs w:val="24"/>
          <w:lang w:eastAsia="ru-RU"/>
        </w:rPr>
        <w:t xml:space="preserve">4 </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14:paraId="3EC3AFC1" w14:textId="77777777" w:rsidR="009C766C" w:rsidRPr="006550C6" w:rsidRDefault="009C766C" w:rsidP="009C766C">
      <w:pPr>
        <w:widowControl/>
        <w:tabs>
          <w:tab w:val="left" w:pos="-142"/>
          <w:tab w:val="left" w:pos="0"/>
        </w:tabs>
        <w:suppressAutoHyphens w:val="0"/>
        <w:snapToGrid/>
        <w:ind w:firstLine="0"/>
        <w:jc w:val="both"/>
        <w:rPr>
          <w:rFonts w:eastAsia="Times New Roman"/>
          <w:color w:val="5B5B5B"/>
          <w:sz w:val="24"/>
          <w:szCs w:val="24"/>
          <w:lang w:eastAsia="ru-RU"/>
        </w:rPr>
      </w:pPr>
      <w:r w:rsidRPr="006550C6">
        <w:rPr>
          <w:rFonts w:eastAsia="Times New Roman"/>
          <w:noProof/>
          <w:sz w:val="24"/>
          <w:szCs w:val="24"/>
          <w:lang w:eastAsia="ru-RU"/>
        </w:rPr>
        <w:t>:</w:t>
      </w:r>
    </w:p>
    <w:p w14:paraId="743A46AB" w14:textId="77777777" w:rsidR="009C766C" w:rsidRPr="004702C2" w:rsidRDefault="009C766C" w:rsidP="009C766C">
      <w:pPr>
        <w:widowControl/>
        <w:numPr>
          <w:ilvl w:val="0"/>
          <w:numId w:val="15"/>
        </w:numPr>
        <w:suppressAutoHyphens w:val="0"/>
        <w:autoSpaceDE w:val="0"/>
        <w:autoSpaceDN w:val="0"/>
        <w:adjustRightInd w:val="0"/>
        <w:snapToGrid/>
        <w:ind w:left="3960" w:firstLine="0"/>
        <w:jc w:val="both"/>
        <w:rPr>
          <w:rFonts w:eastAsia="Times New Roman"/>
          <w:sz w:val="24"/>
          <w:szCs w:val="24"/>
          <w:lang w:eastAsia="ru-RU"/>
        </w:rPr>
      </w:pPr>
      <w:r w:rsidRPr="004702C2">
        <w:rPr>
          <w:rFonts w:eastAsia="Times New Roman"/>
          <w:b/>
          <w:bCs/>
          <w:sz w:val="24"/>
          <w:szCs w:val="24"/>
          <w:lang w:eastAsia="ru-RU"/>
        </w:rPr>
        <w:t>Предмет контракта</w:t>
      </w:r>
    </w:p>
    <w:p w14:paraId="7AB5F9DD" w14:textId="77777777" w:rsidR="009C766C" w:rsidRPr="006550C6" w:rsidRDefault="009C766C" w:rsidP="009C766C">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Pr>
          <w:rFonts w:eastAsia="Times New Roman"/>
          <w:sz w:val="24"/>
          <w:szCs w:val="24"/>
          <w:lang w:eastAsia="ru-RU"/>
        </w:rPr>
        <w:t xml:space="preserve">принимает на себя обязательства </w:t>
      </w:r>
      <w:r w:rsidRPr="00496CEB">
        <w:rPr>
          <w:rFonts w:eastAsia="Times New Roman"/>
          <w:spacing w:val="-16"/>
          <w:sz w:val="24"/>
          <w:szCs w:val="24"/>
          <w:lang w:eastAsia="ru-RU"/>
        </w:rPr>
        <w:t xml:space="preserve">по </w:t>
      </w:r>
      <w:r>
        <w:rPr>
          <w:rFonts w:eastAsia="Times New Roman"/>
          <w:spacing w:val="-16"/>
          <w:sz w:val="24"/>
          <w:szCs w:val="24"/>
          <w:lang w:eastAsia="ru-RU"/>
        </w:rPr>
        <w:t xml:space="preserve"> </w:t>
      </w:r>
      <w:r w:rsidRPr="00496CEB">
        <w:rPr>
          <w:rFonts w:eastAsia="Times New Roman"/>
          <w:spacing w:val="-16"/>
          <w:sz w:val="24"/>
          <w:szCs w:val="24"/>
          <w:lang w:eastAsia="ru-RU"/>
        </w:rPr>
        <w:t xml:space="preserve">ремонту </w:t>
      </w:r>
      <w:r>
        <w:rPr>
          <w:rFonts w:eastAsia="Times New Roman"/>
          <w:spacing w:val="-16"/>
          <w:sz w:val="24"/>
          <w:szCs w:val="24"/>
          <w:lang w:eastAsia="ru-RU"/>
        </w:rPr>
        <w:t xml:space="preserve"> </w:t>
      </w:r>
      <w:r w:rsidRPr="004F5FD1">
        <w:rPr>
          <w:rFonts w:eastAsia="Times New Roman"/>
          <w:spacing w:val="-16"/>
          <w:sz w:val="24"/>
          <w:szCs w:val="24"/>
          <w:lang w:eastAsia="ru-RU"/>
        </w:rPr>
        <w:t xml:space="preserve"> и </w:t>
      </w:r>
      <w:r>
        <w:rPr>
          <w:rFonts w:eastAsia="Times New Roman"/>
          <w:spacing w:val="-16"/>
          <w:sz w:val="24"/>
          <w:szCs w:val="24"/>
          <w:lang w:eastAsia="ru-RU"/>
        </w:rPr>
        <w:t xml:space="preserve"> </w:t>
      </w:r>
      <w:r w:rsidRPr="004F5FD1">
        <w:rPr>
          <w:rFonts w:eastAsia="Times New Roman"/>
          <w:spacing w:val="-16"/>
          <w:sz w:val="24"/>
          <w:szCs w:val="24"/>
          <w:lang w:eastAsia="ru-RU"/>
        </w:rPr>
        <w:t>благоустройств</w:t>
      </w:r>
      <w:r>
        <w:rPr>
          <w:rFonts w:eastAsia="Times New Roman"/>
          <w:spacing w:val="-16"/>
          <w:sz w:val="24"/>
          <w:szCs w:val="24"/>
          <w:lang w:eastAsia="ru-RU"/>
        </w:rPr>
        <w:t>у</w:t>
      </w:r>
      <w:r w:rsidRPr="004F5FD1">
        <w:rPr>
          <w:rFonts w:eastAsia="Times New Roman"/>
          <w:spacing w:val="-16"/>
          <w:sz w:val="24"/>
          <w:szCs w:val="24"/>
          <w:lang w:eastAsia="ru-RU"/>
        </w:rPr>
        <w:t xml:space="preserve">   памятника в честь односельчан, погибших в годы </w:t>
      </w:r>
      <w:r>
        <w:rPr>
          <w:rFonts w:eastAsia="Times New Roman"/>
          <w:spacing w:val="-16"/>
          <w:sz w:val="24"/>
          <w:szCs w:val="24"/>
          <w:lang w:eastAsia="ru-RU"/>
        </w:rPr>
        <w:t xml:space="preserve"> </w:t>
      </w:r>
      <w:r w:rsidRPr="004F5FD1">
        <w:rPr>
          <w:rFonts w:eastAsia="Times New Roman"/>
          <w:spacing w:val="-16"/>
          <w:sz w:val="24"/>
          <w:szCs w:val="24"/>
          <w:lang w:eastAsia="ru-RU"/>
        </w:rPr>
        <w:t>Великой Отечественной войны,  расположенного в д. Митяево  Духовщинского района Смоленской области</w:t>
      </w:r>
      <w:r>
        <w:rPr>
          <w:rFonts w:eastAsia="Times New Roman"/>
          <w:spacing w:val="-16"/>
          <w:sz w:val="24"/>
          <w:szCs w:val="24"/>
          <w:lang w:eastAsia="ru-RU"/>
        </w:rPr>
        <w:t>,</w:t>
      </w:r>
      <w:r w:rsidRPr="004F5FD1">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w:t>
      </w:r>
      <w:r>
        <w:rPr>
          <w:rFonts w:eastAsia="Times New Roman"/>
          <w:sz w:val="24"/>
          <w:szCs w:val="24"/>
          <w:lang w:eastAsia="ru-RU"/>
        </w:rPr>
        <w:t>ому</w:t>
      </w:r>
      <w:r w:rsidRPr="006550C6">
        <w:rPr>
          <w:rFonts w:eastAsia="Times New Roman"/>
          <w:sz w:val="24"/>
          <w:szCs w:val="24"/>
          <w:lang w:eastAsia="ru-RU"/>
        </w:rPr>
        <w:t xml:space="preserve"> сметн</w:t>
      </w:r>
      <w:r>
        <w:rPr>
          <w:rFonts w:eastAsia="Times New Roman"/>
          <w:sz w:val="24"/>
          <w:szCs w:val="24"/>
          <w:lang w:eastAsia="ru-RU"/>
        </w:rPr>
        <w:t>ому</w:t>
      </w:r>
      <w:r w:rsidRPr="006550C6">
        <w:rPr>
          <w:rFonts w:eastAsia="Times New Roman"/>
          <w:sz w:val="24"/>
          <w:szCs w:val="24"/>
          <w:lang w:eastAsia="ru-RU"/>
        </w:rPr>
        <w:t xml:space="preserve"> расчет</w:t>
      </w:r>
      <w:r>
        <w:rPr>
          <w:rFonts w:eastAsia="Times New Roman"/>
          <w:sz w:val="24"/>
          <w:szCs w:val="24"/>
          <w:lang w:eastAsia="ru-RU"/>
        </w:rPr>
        <w:t>у</w:t>
      </w:r>
      <w:r w:rsidRPr="006550C6">
        <w:rPr>
          <w:rFonts w:eastAsia="Times New Roman"/>
          <w:sz w:val="24"/>
          <w:szCs w:val="24"/>
          <w:lang w:eastAsia="ru-RU"/>
        </w:rPr>
        <w:t xml:space="preserve"> (смет</w:t>
      </w:r>
      <w:r>
        <w:rPr>
          <w:rFonts w:eastAsia="Times New Roman"/>
          <w:sz w:val="24"/>
          <w:szCs w:val="24"/>
          <w:lang w:eastAsia="ru-RU"/>
        </w:rPr>
        <w:t>е</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w:t>
      </w:r>
      <w:r w:rsidRPr="00C170D9">
        <w:rPr>
          <w:rFonts w:eastAsia="Times New Roman"/>
          <w:sz w:val="24"/>
          <w:szCs w:val="24"/>
          <w:shd w:val="clear" w:color="auto" w:fill="FFFFFF"/>
          <w:lang w:eastAsia="ru-RU"/>
        </w:rPr>
        <w:t>являющемуся</w:t>
      </w:r>
      <w:r w:rsidRPr="006550C6">
        <w:rPr>
          <w:rFonts w:eastAsia="Times New Roman"/>
          <w:sz w:val="24"/>
          <w:szCs w:val="24"/>
          <w:shd w:val="clear" w:color="auto" w:fill="FFFFFF"/>
          <w:lang w:eastAsia="ru-RU"/>
        </w:rPr>
        <w:t xml:space="preserve">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14:paraId="323F9B48"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14:paraId="4D34E6B5" w14:textId="77777777" w:rsidR="009C766C" w:rsidRPr="006550C6" w:rsidRDefault="009C766C" w:rsidP="009C766C">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Контракту), локальным сметным расчет</w:t>
      </w:r>
      <w:r>
        <w:rPr>
          <w:rFonts w:eastAsia="Times New Roman"/>
          <w:sz w:val="24"/>
          <w:szCs w:val="24"/>
          <w:lang w:eastAsia="ru-RU"/>
        </w:rPr>
        <w:t>о</w:t>
      </w:r>
      <w:r w:rsidRPr="006550C6">
        <w:rPr>
          <w:rFonts w:eastAsia="Times New Roman"/>
          <w:sz w:val="24"/>
          <w:szCs w:val="24"/>
          <w:lang w:eastAsia="ru-RU"/>
        </w:rPr>
        <w:t>м (смет</w:t>
      </w:r>
      <w:r>
        <w:rPr>
          <w:rFonts w:eastAsia="Times New Roman"/>
          <w:sz w:val="24"/>
          <w:szCs w:val="24"/>
          <w:lang w:eastAsia="ru-RU"/>
        </w:rPr>
        <w:t>ой</w:t>
      </w:r>
      <w:r w:rsidRPr="006550C6">
        <w:rPr>
          <w:rFonts w:eastAsia="Times New Roman"/>
          <w:sz w:val="24"/>
          <w:szCs w:val="24"/>
          <w:lang w:eastAsia="ru-RU"/>
        </w:rPr>
        <w:t>),</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w:t>
      </w:r>
      <w:r>
        <w:rPr>
          <w:rFonts w:eastAsia="Times New Roman"/>
          <w:sz w:val="24"/>
          <w:szCs w:val="24"/>
          <w:lang w:eastAsia="ru-RU"/>
        </w:rPr>
        <w:t>), графиком выполнения работ по ремонту</w:t>
      </w:r>
      <w:r w:rsidRPr="004F5FD1">
        <w:rPr>
          <w:rFonts w:eastAsia="Times New Roman"/>
          <w:sz w:val="24"/>
          <w:szCs w:val="24"/>
          <w:lang w:eastAsia="ru-RU"/>
        </w:rPr>
        <w:t xml:space="preserve"> (приложение № </w:t>
      </w:r>
      <w:r>
        <w:rPr>
          <w:rFonts w:eastAsia="Times New Roman"/>
          <w:sz w:val="24"/>
          <w:szCs w:val="24"/>
          <w:lang w:eastAsia="ru-RU"/>
        </w:rPr>
        <w:t>4</w:t>
      </w:r>
      <w:r w:rsidRPr="004F5FD1">
        <w:rPr>
          <w:rFonts w:eastAsia="Times New Roman"/>
          <w:sz w:val="24"/>
          <w:szCs w:val="24"/>
          <w:lang w:eastAsia="ru-RU"/>
        </w:rPr>
        <w:t xml:space="preserve"> к Контракту), </w:t>
      </w:r>
      <w:r w:rsidRPr="006550C6">
        <w:rPr>
          <w:rFonts w:eastAsia="Times New Roman"/>
          <w:sz w:val="24"/>
          <w:szCs w:val="24"/>
          <w:lang w:eastAsia="ru-RU"/>
        </w:rPr>
        <w:t xml:space="preserve"> являющ</w:t>
      </w:r>
      <w:r>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14:paraId="01838786" w14:textId="77777777" w:rsidR="009C766C" w:rsidRDefault="009C766C" w:rsidP="009C766C">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14:paraId="2DF2C405" w14:textId="77777777" w:rsidR="009C766C" w:rsidRPr="006550C6" w:rsidRDefault="009C766C" w:rsidP="009C766C">
      <w:pPr>
        <w:keepNext/>
        <w:keepLines/>
        <w:widowControl/>
        <w:suppressAutoHyphens w:val="0"/>
        <w:snapToGrid/>
        <w:ind w:firstLine="709"/>
        <w:jc w:val="both"/>
        <w:rPr>
          <w:rFonts w:eastAsia="Times New Roman"/>
          <w:sz w:val="24"/>
          <w:szCs w:val="24"/>
          <w:lang w:eastAsia="ru-RU"/>
        </w:rPr>
      </w:pPr>
    </w:p>
    <w:p w14:paraId="5556D154" w14:textId="77777777" w:rsidR="009C766C" w:rsidRPr="004864CD" w:rsidRDefault="009C766C" w:rsidP="009C766C">
      <w:pPr>
        <w:widowControl/>
        <w:suppressAutoHyphens w:val="0"/>
        <w:autoSpaceDE w:val="0"/>
        <w:autoSpaceDN w:val="0"/>
        <w:adjustRightInd w:val="0"/>
        <w:snapToGrid/>
        <w:ind w:left="360" w:firstLine="0"/>
        <w:jc w:val="center"/>
        <w:rPr>
          <w:rFonts w:eastAsia="Times New Roman"/>
          <w:b/>
          <w:bCs/>
          <w:sz w:val="24"/>
          <w:szCs w:val="24"/>
          <w:lang w:eastAsia="ru-RU"/>
        </w:rPr>
      </w:pPr>
      <w:r>
        <w:rPr>
          <w:rFonts w:eastAsia="Times New Roman"/>
          <w:b/>
          <w:bCs/>
          <w:sz w:val="24"/>
          <w:szCs w:val="24"/>
          <w:lang w:eastAsia="ru-RU"/>
        </w:rPr>
        <w:t>2.</w:t>
      </w:r>
      <w:r w:rsidRPr="004864CD">
        <w:rPr>
          <w:rFonts w:eastAsia="Times New Roman"/>
          <w:b/>
          <w:bCs/>
          <w:sz w:val="24"/>
          <w:szCs w:val="24"/>
          <w:lang w:eastAsia="ru-RU"/>
        </w:rPr>
        <w:t>Стоимость работ и порядок расчетов</w:t>
      </w:r>
    </w:p>
    <w:p w14:paraId="7EA95CDD" w14:textId="77777777" w:rsidR="009C766C" w:rsidRPr="006550C6" w:rsidRDefault="009C766C" w:rsidP="009C766C">
      <w:pPr>
        <w:widowControl/>
        <w:suppressAutoHyphens w:val="0"/>
        <w:snapToGrid/>
        <w:ind w:left="142" w:firstLine="567"/>
        <w:jc w:val="both"/>
        <w:rPr>
          <w:rFonts w:eastAsia="Times New Roman"/>
          <w:sz w:val="24"/>
          <w:szCs w:val="24"/>
          <w:lang w:eastAsia="ru-RU"/>
        </w:rPr>
      </w:pPr>
      <w:r>
        <w:rPr>
          <w:rFonts w:eastAsia="Times New Roman"/>
          <w:sz w:val="24"/>
          <w:szCs w:val="24"/>
          <w:lang w:eastAsia="ru-RU"/>
        </w:rPr>
        <w:t xml:space="preserve">2.1. </w:t>
      </w: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14:paraId="425C8E9C"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14:paraId="73D7C81E"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14:paraId="382511BF"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14:paraId="0126A72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14:paraId="42E64F3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1878D91B"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14:paraId="6F2D98A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14:paraId="43453EB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14:paraId="5282DCD9"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Pr>
          <w:rFonts w:eastAsia="Times New Roman"/>
          <w:sz w:val="24"/>
          <w:szCs w:val="24"/>
          <w:lang w:eastAsia="ru-RU"/>
        </w:rPr>
        <w:t>10</w:t>
      </w:r>
      <w:r w:rsidRPr="006550C6">
        <w:rPr>
          <w:rFonts w:eastAsia="Times New Roman"/>
          <w:sz w:val="24"/>
          <w:szCs w:val="24"/>
          <w:lang w:eastAsia="ru-RU"/>
        </w:rPr>
        <w:t xml:space="preserve"> (</w:t>
      </w:r>
      <w:r>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14:paraId="015F54CA"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14:paraId="414488B3"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14:paraId="7D3D0128"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86267CC"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14:paraId="6234D825" w14:textId="77777777" w:rsidR="009C766C" w:rsidRPr="006550C6" w:rsidRDefault="009C766C" w:rsidP="009C766C">
      <w:pPr>
        <w:widowControl/>
        <w:suppressAutoHyphens w:val="0"/>
        <w:autoSpaceDE w:val="0"/>
        <w:autoSpaceDN w:val="0"/>
        <w:adjustRightInd w:val="0"/>
        <w:snapToGrid/>
        <w:ind w:firstLine="0"/>
        <w:jc w:val="both"/>
        <w:rPr>
          <w:rFonts w:eastAsia="Calibri"/>
          <w:iCs/>
          <w:sz w:val="24"/>
          <w:szCs w:val="24"/>
          <w:lang w:eastAsia="ru-RU"/>
        </w:rPr>
      </w:pPr>
    </w:p>
    <w:p w14:paraId="2054F7E2" w14:textId="77777777" w:rsidR="009C766C" w:rsidRDefault="009C766C" w:rsidP="009C766C">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14:paraId="76B656EA" w14:textId="77777777" w:rsidR="009C766C" w:rsidRPr="006550C6" w:rsidRDefault="009C766C" w:rsidP="009C766C">
      <w:pPr>
        <w:widowControl/>
        <w:suppressAutoHyphens w:val="0"/>
        <w:autoSpaceDE w:val="0"/>
        <w:autoSpaceDN w:val="0"/>
        <w:adjustRightInd w:val="0"/>
        <w:snapToGrid/>
        <w:ind w:firstLine="709"/>
        <w:outlineLvl w:val="1"/>
        <w:rPr>
          <w:rFonts w:eastAsia="Times New Roman"/>
          <w:b/>
          <w:sz w:val="24"/>
          <w:szCs w:val="24"/>
          <w:lang w:eastAsia="ru-RU"/>
        </w:rPr>
      </w:pPr>
      <w:r w:rsidRPr="006550C6">
        <w:rPr>
          <w:rFonts w:eastAsia="Times New Roman"/>
          <w:b/>
          <w:sz w:val="24"/>
          <w:szCs w:val="24"/>
          <w:lang w:eastAsia="ru-RU"/>
        </w:rPr>
        <w:lastRenderedPageBreak/>
        <w:t>3.1. Заказчик вправе:</w:t>
      </w:r>
    </w:p>
    <w:p w14:paraId="4C314997"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3.1.1. Требовать от Подрядчика выполнения условий настоящего Контракта в полном объеме и в срок, установленный настоящим Контрактом.</w:t>
      </w:r>
    </w:p>
    <w:p w14:paraId="19E105FE"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3.1.2. Осуществлять контроль за ходом выполнения работ, не вмешиваясь в оперативно-хозяйственную деятельность Подрядчика.</w:t>
      </w:r>
    </w:p>
    <w:p w14:paraId="68AF9678"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14:paraId="332C7873"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14:paraId="4C159B1C"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14:paraId="73EC5803"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14:paraId="4CF958E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14:paraId="14D5ADC1"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14:paraId="6477924A"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14:paraId="5A33FE2B"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14:paraId="17AA96E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14:paraId="066D041A"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14:paraId="1F43128B"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14:paraId="6B2B21B4"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14:paraId="70B8F3F8" w14:textId="77777777" w:rsidR="009C766C" w:rsidRPr="006550C6" w:rsidRDefault="009C766C" w:rsidP="009C766C">
      <w:pPr>
        <w:widowControl/>
        <w:suppressAutoHyphens w:val="0"/>
        <w:ind w:firstLine="708"/>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14:paraId="02745B6C" w14:textId="77777777" w:rsidR="009C766C" w:rsidRPr="004601F3" w:rsidRDefault="009C766C" w:rsidP="009C766C">
      <w:pPr>
        <w:widowControl/>
        <w:suppressAutoHyphens w:val="0"/>
        <w:ind w:firstLine="0"/>
        <w:jc w:val="both"/>
        <w:rPr>
          <w:rFonts w:eastAsia="Times New Roman"/>
          <w:snapToGrid w:val="0"/>
          <w:sz w:val="24"/>
          <w:szCs w:val="24"/>
          <w:lang w:eastAsia="ru-RU"/>
        </w:rPr>
      </w:pPr>
      <w:r w:rsidRPr="006550C6">
        <w:rPr>
          <w:rFonts w:eastAsia="Times New Roman"/>
          <w:snapToGrid w:val="0"/>
          <w:sz w:val="24"/>
          <w:szCs w:val="24"/>
          <w:lang w:eastAsia="ru-RU"/>
        </w:rPr>
        <w:t xml:space="preserve"> автомобильные дороги общего пользования местного значения</w:t>
      </w:r>
      <w:r w:rsidRPr="004601F3">
        <w:t xml:space="preserve"> </w:t>
      </w:r>
      <w:r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14:paraId="44E3E81F" w14:textId="77777777" w:rsidR="009C766C" w:rsidRDefault="009C766C" w:rsidP="009C766C">
      <w:pPr>
        <w:widowControl/>
        <w:suppressAutoHyphens w:val="0"/>
        <w:jc w:val="both"/>
        <w:rPr>
          <w:rFonts w:eastAsia="Times New Roman"/>
          <w:snapToGrid w:val="0"/>
          <w:sz w:val="24"/>
          <w:szCs w:val="24"/>
          <w:lang w:eastAsia="ru-RU"/>
        </w:rPr>
      </w:pPr>
      <w:r>
        <w:rPr>
          <w:rFonts w:eastAsia="Times New Roman"/>
          <w:snapToGrid w:val="0"/>
          <w:sz w:val="24"/>
          <w:szCs w:val="24"/>
          <w:lang w:eastAsia="ru-RU"/>
        </w:rPr>
        <w:t xml:space="preserve">- </w:t>
      </w:r>
      <w:r w:rsidRPr="003D3F29">
        <w:rPr>
          <w:rFonts w:eastAsia="Times New Roman"/>
          <w:snapToGrid w:val="0"/>
          <w:sz w:val="24"/>
          <w:szCs w:val="24"/>
          <w:lang w:eastAsia="ru-RU"/>
        </w:rPr>
        <w:t xml:space="preserve">Смоленская область, Духовщинский район, д. </w:t>
      </w:r>
      <w:r>
        <w:rPr>
          <w:rFonts w:eastAsia="Times New Roman"/>
          <w:snapToGrid w:val="0"/>
          <w:sz w:val="24"/>
          <w:szCs w:val="24"/>
          <w:lang w:eastAsia="ru-RU"/>
        </w:rPr>
        <w:t>Митяево.</w:t>
      </w:r>
    </w:p>
    <w:p w14:paraId="764CB558" w14:textId="77777777" w:rsidR="009C766C" w:rsidRPr="006550C6" w:rsidRDefault="009C766C" w:rsidP="009C766C">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14:paraId="77D5D7C4"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14:paraId="61C3827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14:paraId="24722B90"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14:paraId="4AFDFC98"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14:paraId="0CD01F6D"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3.4.8. Нести ответственность перед Заказчиком за неисполнение или ненадлежащее исполнение обязательств субподрядчиками.</w:t>
      </w:r>
    </w:p>
    <w:p w14:paraId="275241A9"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14:paraId="19ADB88E" w14:textId="77777777" w:rsidR="009C766C" w:rsidRPr="006550C6" w:rsidRDefault="009C766C" w:rsidP="009C766C">
      <w:pPr>
        <w:widowControl/>
        <w:suppressAutoHyphens w:val="0"/>
        <w:snapToGrid/>
        <w:jc w:val="both"/>
        <w:rPr>
          <w:rFonts w:eastAsia="Times New Roman"/>
          <w:sz w:val="24"/>
          <w:szCs w:val="24"/>
          <w:lang w:eastAsia="ru-RU"/>
        </w:rPr>
      </w:pPr>
      <w:r w:rsidRPr="006550C6">
        <w:rPr>
          <w:rFonts w:eastAsia="Times New Roman"/>
          <w:sz w:val="24"/>
          <w:szCs w:val="24"/>
          <w:lang w:eastAsia="ru-RU"/>
        </w:rPr>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14:paraId="388DCFFE" w14:textId="77777777" w:rsidR="009C766C" w:rsidRPr="006550C6" w:rsidRDefault="009C766C" w:rsidP="009C766C">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14:paraId="337103CA"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14:paraId="11AB1EEC" w14:textId="77777777" w:rsidR="009C766C" w:rsidRPr="006550C6" w:rsidRDefault="009C766C" w:rsidP="009C766C">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14:paraId="6CCE029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14:paraId="364690A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14:paraId="4C2763CD" w14:textId="77777777" w:rsidR="009C766C" w:rsidRPr="002740AE" w:rsidRDefault="009C766C" w:rsidP="009C766C">
      <w:pPr>
        <w:widowControl/>
        <w:suppressAutoHyphens w:val="0"/>
        <w:ind w:firstLine="567"/>
        <w:jc w:val="both"/>
        <w:rPr>
          <w:rFonts w:eastAsia="Times New Roman"/>
          <w:b/>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Pr>
          <w:rFonts w:eastAsia="Times New Roman"/>
          <w:b/>
          <w:snapToGrid w:val="0"/>
          <w:sz w:val="24"/>
          <w:szCs w:val="24"/>
          <w:lang w:eastAsia="ru-RU"/>
        </w:rPr>
        <w:t>30</w:t>
      </w:r>
      <w:r w:rsidRPr="000E0A48">
        <w:rPr>
          <w:rFonts w:eastAsia="Times New Roman"/>
          <w:b/>
          <w:snapToGrid w:val="0"/>
          <w:sz w:val="24"/>
          <w:szCs w:val="24"/>
          <w:lang w:eastAsia="ru-RU"/>
        </w:rPr>
        <w:t xml:space="preserve"> </w:t>
      </w:r>
      <w:r>
        <w:rPr>
          <w:rFonts w:eastAsia="Times New Roman"/>
          <w:b/>
          <w:snapToGrid w:val="0"/>
          <w:sz w:val="24"/>
          <w:szCs w:val="24"/>
          <w:lang w:eastAsia="ru-RU"/>
        </w:rPr>
        <w:t>июня</w:t>
      </w:r>
      <w:r w:rsidRPr="000E0A48">
        <w:rPr>
          <w:rFonts w:eastAsia="Times New Roman"/>
          <w:b/>
          <w:snapToGrid w:val="0"/>
          <w:sz w:val="24"/>
          <w:szCs w:val="24"/>
          <w:lang w:eastAsia="ru-RU"/>
        </w:rPr>
        <w:t xml:space="preserve"> 2024 года.</w:t>
      </w:r>
    </w:p>
    <w:p w14:paraId="1E2C9E38" w14:textId="77777777" w:rsidR="009C766C" w:rsidRPr="006550C6" w:rsidRDefault="009C766C" w:rsidP="009C766C">
      <w:pPr>
        <w:widowControl/>
        <w:suppressAutoHyphens w:val="0"/>
        <w:autoSpaceDE w:val="0"/>
        <w:autoSpaceDN w:val="0"/>
        <w:adjustRightInd w:val="0"/>
        <w:snapToGrid/>
        <w:ind w:firstLine="567"/>
        <w:jc w:val="both"/>
        <w:rPr>
          <w:rFonts w:eastAsia="Times New Roman"/>
          <w:b/>
          <w:bCs/>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14:paraId="30BE8FA7" w14:textId="77777777" w:rsidR="009C766C" w:rsidRPr="006550C6" w:rsidRDefault="009C766C" w:rsidP="009C766C">
      <w:pPr>
        <w:widowControl/>
        <w:suppressAutoHyphens w:val="0"/>
        <w:autoSpaceDE w:val="0"/>
        <w:autoSpaceDN w:val="0"/>
        <w:adjustRightInd w:val="0"/>
        <w:snapToGrid/>
        <w:ind w:firstLine="709"/>
        <w:jc w:val="center"/>
        <w:rPr>
          <w:rFonts w:eastAsia="Times New Roman"/>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14:paraId="1999D42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14:paraId="3D6DD2BC"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14:paraId="393A50F6"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14:paraId="0D40BEF8"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14:paraId="07EADC28"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14:paraId="580C9683"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14:paraId="75F71154"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2260B961"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14:paraId="73B48D6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14:paraId="70A2DB4D"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14:paraId="32C3FC1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14:paraId="23AB5746"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14:paraId="7F3FEC7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14:paraId="5260BCB2"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14:paraId="6433DC8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14:paraId="34A09F35"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14:paraId="11087E83"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w:t>
      </w:r>
      <w:proofErr w:type="spellStart"/>
      <w:r w:rsidRPr="006550C6">
        <w:rPr>
          <w:rFonts w:eastAsia="Times New Roman"/>
          <w:sz w:val="24"/>
          <w:szCs w:val="24"/>
          <w:lang w:eastAsia="ru-RU"/>
        </w:rPr>
        <w:t>приобъектных</w:t>
      </w:r>
      <w:proofErr w:type="spellEnd"/>
      <w:r w:rsidRPr="006550C6">
        <w:rPr>
          <w:rFonts w:eastAsia="Times New Roman"/>
          <w:sz w:val="24"/>
          <w:szCs w:val="24"/>
          <w:lang w:eastAsia="ru-RU"/>
        </w:rPr>
        <w:t xml:space="preserve">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14:paraId="0DEA1B4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14:paraId="6925CC75"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14:paraId="6A2197E4"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14:paraId="25CCFB8B" w14:textId="77777777" w:rsidR="009C766C" w:rsidRPr="006550C6" w:rsidRDefault="009C766C" w:rsidP="009C766C">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14:paraId="43DAC4AF"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14:paraId="3AB84876"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14:paraId="4AC0BD5E"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F2DAB91"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w:t>
      </w:r>
      <w:r w:rsidRPr="00853892">
        <w:rPr>
          <w:rFonts w:eastAsia="Times New Roman"/>
          <w:color w:val="000000"/>
          <w:sz w:val="24"/>
          <w:szCs w:val="24"/>
          <w:lang w:eastAsia="ru-RU"/>
        </w:rPr>
        <w:lastRenderedPageBreak/>
        <w:t xml:space="preserve">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14:paraId="761BD382"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14:paraId="248E0968"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80B92E6"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F0F83A1"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14:paraId="41399DEA"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14:paraId="5A6BFF89" w14:textId="77777777" w:rsidR="009C766C" w:rsidRPr="00853892" w:rsidRDefault="009C766C" w:rsidP="009C766C">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14:paraId="7C370953" w14:textId="77777777" w:rsidR="009C766C" w:rsidRPr="006550C6" w:rsidRDefault="009C766C" w:rsidP="009C766C">
      <w:pPr>
        <w:widowControl/>
        <w:suppressAutoHyphens w:val="0"/>
        <w:autoSpaceDE w:val="0"/>
        <w:autoSpaceDN w:val="0"/>
        <w:adjustRightInd w:val="0"/>
        <w:snapToGrid/>
        <w:ind w:firstLine="0"/>
        <w:jc w:val="both"/>
        <w:outlineLvl w:val="1"/>
        <w:rPr>
          <w:rFonts w:eastAsia="Times New Roman"/>
          <w:color w:val="000000"/>
          <w:sz w:val="23"/>
          <w:szCs w:val="23"/>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14:paraId="666DBE32" w14:textId="77777777" w:rsidR="009C766C" w:rsidRPr="006550C6" w:rsidRDefault="009C766C" w:rsidP="009C766C">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14:paraId="1B26668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14:paraId="2B38CF4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14:paraId="3D75403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14:paraId="562C90BC" w14:textId="54FFFB54" w:rsidR="009C766C" w:rsidRPr="006550C6"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Pr>
          <w:rFonts w:eastAsia="Times New Roman"/>
          <w:sz w:val="24"/>
          <w:szCs w:val="24"/>
          <w:lang w:eastAsia="ru-RU"/>
        </w:rPr>
        <w:t>5</w:t>
      </w:r>
      <w:r w:rsidRPr="006550C6">
        <w:rPr>
          <w:rFonts w:eastAsia="Times New Roman"/>
          <w:sz w:val="24"/>
          <w:szCs w:val="24"/>
          <w:lang w:eastAsia="ru-RU"/>
        </w:rPr>
        <w:t xml:space="preserve"> процентов от</w:t>
      </w:r>
      <w:r>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________________</w:t>
      </w:r>
      <w:r w:rsidR="00D4596F">
        <w:rPr>
          <w:rFonts w:eastAsia="Times New Roman"/>
          <w:b/>
          <w:sz w:val="24"/>
          <w:szCs w:val="24"/>
          <w:lang w:eastAsia="ru-RU"/>
        </w:rPr>
        <w:t xml:space="preserve"> </w:t>
      </w:r>
      <w:r w:rsidRPr="006550C6">
        <w:rPr>
          <w:rFonts w:eastAsia="Times New Roman"/>
          <w:b/>
          <w:sz w:val="24"/>
          <w:szCs w:val="24"/>
          <w:lang w:eastAsia="ru-RU"/>
        </w:rPr>
        <w:t>(______</w:t>
      </w:r>
      <w:r w:rsidR="00D4596F">
        <w:rPr>
          <w:rFonts w:eastAsia="Times New Roman"/>
          <w:b/>
          <w:sz w:val="24"/>
          <w:szCs w:val="24"/>
          <w:lang w:eastAsia="ru-RU"/>
        </w:rPr>
        <w:t>______________</w:t>
      </w:r>
      <w:r w:rsidRPr="006550C6">
        <w:rPr>
          <w:rFonts w:eastAsia="Times New Roman"/>
          <w:b/>
          <w:sz w:val="24"/>
          <w:szCs w:val="24"/>
          <w:lang w:eastAsia="ru-RU"/>
        </w:rPr>
        <w:t xml:space="preserve">___) рублей </w:t>
      </w:r>
      <w:r w:rsidR="00D4596F">
        <w:rPr>
          <w:rFonts w:eastAsia="Times New Roman"/>
          <w:b/>
          <w:sz w:val="24"/>
          <w:szCs w:val="24"/>
          <w:lang w:eastAsia="ru-RU"/>
        </w:rPr>
        <w:t>__</w:t>
      </w:r>
      <w:r>
        <w:rPr>
          <w:rFonts w:eastAsia="Times New Roman"/>
          <w:b/>
          <w:sz w:val="24"/>
          <w:szCs w:val="24"/>
          <w:lang w:eastAsia="ru-RU"/>
        </w:rPr>
        <w:t>_</w:t>
      </w:r>
      <w:r w:rsidRPr="006550C6">
        <w:rPr>
          <w:rFonts w:eastAsia="Times New Roman"/>
          <w:b/>
          <w:sz w:val="24"/>
          <w:szCs w:val="24"/>
          <w:lang w:eastAsia="ru-RU"/>
        </w:rPr>
        <w:t xml:space="preserve"> копеек. </w:t>
      </w:r>
    </w:p>
    <w:p w14:paraId="06B95C9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7.3. Контракт заключается после предоставления участником закупки, с которым заключается Контракт, обеспечения исполнения Контракта. </w:t>
      </w:r>
    </w:p>
    <w:p w14:paraId="1021834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70B597F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14:paraId="019333B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14:paraId="0734102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Независимая гарантия должна быть безотзывной и должна содержать сведения, указанные в Федеральном законе № 44-ФЗ.</w:t>
      </w:r>
    </w:p>
    <w:p w14:paraId="735CA11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14:paraId="439D4E3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14:paraId="04CEFF56"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14:paraId="142627D0"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14:paraId="16D2186D"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14:paraId="14FFDA7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14:paraId="366D3BB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14:paraId="179964B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14:paraId="72BA0DB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настоящего Контракта, такой участник считается уклонившимся от заключения настоящего Контракта.</w:t>
      </w:r>
    </w:p>
    <w:p w14:paraId="66ACC64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14:paraId="0D404108"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14:paraId="750B873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14:paraId="564EB1AD" w14:textId="274B56B4" w:rsidR="009C766C" w:rsidRPr="006550C6"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Pr="009F6F6E">
        <w:rPr>
          <w:rFonts w:eastAsia="Times New Roman"/>
          <w:b/>
          <w:sz w:val="24"/>
          <w:szCs w:val="24"/>
          <w:lang w:eastAsia="ru-RU"/>
        </w:rPr>
        <w:t>38 285,75  (тридцать восемь тысяч двести  восемь</w:t>
      </w:r>
      <w:r w:rsidR="00D4596F">
        <w:rPr>
          <w:rFonts w:eastAsia="Times New Roman"/>
          <w:b/>
          <w:sz w:val="24"/>
          <w:szCs w:val="24"/>
          <w:lang w:eastAsia="ru-RU"/>
        </w:rPr>
        <w:t>десят</w:t>
      </w:r>
      <w:r w:rsidRPr="009F6F6E">
        <w:rPr>
          <w:rFonts w:eastAsia="Times New Roman"/>
          <w:b/>
          <w:sz w:val="24"/>
          <w:szCs w:val="24"/>
          <w:lang w:eastAsia="ru-RU"/>
        </w:rPr>
        <w:t xml:space="preserve"> пять) рублей 75 копеек.</w:t>
      </w:r>
    </w:p>
    <w:p w14:paraId="2403275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14:paraId="280836B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w:t>
      </w:r>
      <w:r w:rsidRPr="00B73000">
        <w:rPr>
          <w:rFonts w:eastAsia="Times New Roman"/>
          <w:sz w:val="24"/>
          <w:szCs w:val="24"/>
          <w:lang w:eastAsia="ru-RU"/>
        </w:rPr>
        <w:t>гарантийных обязательств по Контракту может обеспечиваться предоставлением независимой гарантии, выданной</w:t>
      </w:r>
      <w:r w:rsidRPr="006550C6">
        <w:rPr>
          <w:rFonts w:eastAsia="Times New Roman"/>
          <w:sz w:val="24"/>
          <w:szCs w:val="24"/>
          <w:lang w:eastAsia="ru-RU"/>
        </w:rPr>
        <w:t xml:space="preserve">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E28516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14:paraId="4BC8332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14:paraId="5A5F9C10" w14:textId="77777777" w:rsidR="009C766C" w:rsidRPr="000D034F"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14:paraId="20F2E86F" w14:textId="77777777" w:rsidR="009C766C" w:rsidRPr="00A54374"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w:t>
      </w:r>
      <w:r>
        <w:rPr>
          <w:rFonts w:eastAsia="Times New Roman"/>
          <w:b/>
          <w:sz w:val="24"/>
          <w:szCs w:val="24"/>
          <w:lang w:eastAsia="ru-RU"/>
        </w:rPr>
        <w:t>И</w:t>
      </w:r>
      <w:r w:rsidRPr="00A54374">
        <w:rPr>
          <w:rFonts w:eastAsia="Times New Roman"/>
          <w:b/>
          <w:sz w:val="24"/>
          <w:szCs w:val="24"/>
          <w:lang w:eastAsia="ru-RU"/>
        </w:rPr>
        <w:t xml:space="preserve">// УФК по Смоленской области </w:t>
      </w:r>
      <w:proofErr w:type="spellStart"/>
      <w:r w:rsidRPr="00A54374">
        <w:rPr>
          <w:rFonts w:eastAsia="Times New Roman"/>
          <w:b/>
          <w:sz w:val="24"/>
          <w:szCs w:val="24"/>
          <w:lang w:eastAsia="ru-RU"/>
        </w:rPr>
        <w:t>г.Смоленск</w:t>
      </w:r>
      <w:proofErr w:type="spellEnd"/>
      <w:r w:rsidRPr="00A54374">
        <w:rPr>
          <w:rFonts w:eastAsia="Times New Roman"/>
          <w:b/>
          <w:sz w:val="24"/>
          <w:szCs w:val="24"/>
          <w:lang w:eastAsia="ru-RU"/>
        </w:rPr>
        <w:t>, БИК 016614901, ЕКС 40102810445370000055 получатель УФК по Смоленской области (Администрация Булгаковского сельского поселения л/с №05633013290), ИНН 6705003876, КПП 670501001.</w:t>
      </w:r>
    </w:p>
    <w:p w14:paraId="21CB9CE7" w14:textId="77777777" w:rsidR="009C766C"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14:paraId="1B4F14B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14:paraId="43D9D52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14:paraId="16D2B62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CA385A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14:paraId="184A74E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14:paraId="7B73FF69" w14:textId="77777777" w:rsidR="009C766C" w:rsidRPr="006550C6" w:rsidRDefault="009C766C" w:rsidP="009C766C">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14:paraId="2C1A4726" w14:textId="77777777" w:rsidR="009C766C" w:rsidRPr="006550C6" w:rsidRDefault="009C766C" w:rsidP="009C766C">
      <w:pPr>
        <w:suppressAutoHyphens w:val="0"/>
        <w:autoSpaceDE w:val="0"/>
        <w:autoSpaceDN w:val="0"/>
        <w:adjustRightInd w:val="0"/>
        <w:snapToGrid/>
        <w:ind w:firstLine="540"/>
        <w:jc w:val="both"/>
        <w:rPr>
          <w:rFonts w:eastAsia="Times New Roman"/>
          <w:sz w:val="24"/>
          <w:szCs w:val="24"/>
          <w:lang w:eastAsia="ru-RU"/>
        </w:rPr>
      </w:pPr>
      <w:r>
        <w:rPr>
          <w:rFonts w:eastAsia="Times New Roman"/>
          <w:sz w:val="24"/>
          <w:szCs w:val="24"/>
          <w:lang w:eastAsia="ru-RU"/>
        </w:rPr>
        <w:t xml:space="preserve"> </w:t>
      </w: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14:paraId="072834C8" w14:textId="77777777" w:rsidR="009C766C" w:rsidRDefault="009C766C" w:rsidP="009C766C">
      <w:pPr>
        <w:pStyle w:val="NormalWeb1"/>
        <w:numPr>
          <w:ilvl w:val="0"/>
          <w:numId w:val="18"/>
        </w:numPr>
        <w:spacing w:before="0" w:after="0"/>
        <w:ind w:left="0" w:firstLine="567"/>
        <w:jc w:val="both"/>
      </w:pPr>
      <w:r w:rsidRPr="006550C6">
        <w:rPr>
          <w:lang w:eastAsia="ru-RU"/>
        </w:rPr>
        <w:t xml:space="preserve">8.2. </w:t>
      </w:r>
      <w:r>
        <w:t>Подрядчик гарантирует:</w:t>
      </w:r>
    </w:p>
    <w:p w14:paraId="2C7D8412" w14:textId="77777777" w:rsidR="009C766C" w:rsidRDefault="009C766C" w:rsidP="009C766C">
      <w:pPr>
        <w:pStyle w:val="NormalWeb1"/>
        <w:numPr>
          <w:ilvl w:val="0"/>
          <w:numId w:val="18"/>
        </w:numPr>
        <w:spacing w:before="0" w:after="0"/>
        <w:ind w:left="0" w:firstLine="567"/>
        <w:jc w:val="both"/>
      </w:pPr>
      <w:r>
        <w:t xml:space="preserve">- надлежащее качество выполнения всех Работ в соответствии с условиями настоящего Контракта и требованиями нормативно-технической документации, действующей на территории Российской Федерации, соответствие качества используемых </w:t>
      </w:r>
      <w:r>
        <w:rPr>
          <w:iCs/>
        </w:rPr>
        <w:t>материалов, изделий и конструкций</w:t>
      </w:r>
      <w:r>
        <w:t xml:space="preserve"> строительным нормам и правилам;</w:t>
      </w:r>
    </w:p>
    <w:p w14:paraId="66406ED8" w14:textId="77777777" w:rsidR="009C766C" w:rsidRDefault="009C766C" w:rsidP="009C766C">
      <w:pPr>
        <w:pStyle w:val="NormalWeb1"/>
        <w:numPr>
          <w:ilvl w:val="0"/>
          <w:numId w:val="18"/>
        </w:numPr>
        <w:spacing w:before="0" w:after="0"/>
        <w:ind w:left="0" w:firstLine="567"/>
        <w:jc w:val="both"/>
      </w:pPr>
      <w:r>
        <w:t>- устранение недостатков (дефектов), выявленных при приемке Работ и в период гарантийной эксплуатации результата Работ в согласованный с Заказчиком срок.</w:t>
      </w:r>
    </w:p>
    <w:p w14:paraId="50E9392C" w14:textId="77777777" w:rsidR="009C766C" w:rsidRDefault="009C766C" w:rsidP="009C766C">
      <w:pPr>
        <w:pStyle w:val="NormalWeb1"/>
        <w:numPr>
          <w:ilvl w:val="0"/>
          <w:numId w:val="18"/>
        </w:numPr>
        <w:spacing w:before="0" w:after="0"/>
        <w:ind w:left="0" w:firstLine="567"/>
        <w:jc w:val="both"/>
      </w:pPr>
      <w:r>
        <w:t xml:space="preserve">- объем гарантии качества </w:t>
      </w:r>
      <w:r>
        <w:rPr>
          <w:iCs/>
        </w:rPr>
        <w:t xml:space="preserve">Работ </w:t>
      </w:r>
      <w:r>
        <w:t>составляет 100%.</w:t>
      </w:r>
    </w:p>
    <w:p w14:paraId="1E432B9F" w14:textId="77777777" w:rsidR="009C766C" w:rsidRDefault="009C766C" w:rsidP="009C766C">
      <w:pPr>
        <w:pStyle w:val="NormalWeb1"/>
        <w:numPr>
          <w:ilvl w:val="0"/>
          <w:numId w:val="18"/>
        </w:numPr>
        <w:spacing w:before="0" w:after="0"/>
        <w:ind w:left="0" w:firstLine="567"/>
        <w:jc w:val="both"/>
      </w:pPr>
      <w:r>
        <w:lastRenderedPageBreak/>
        <w:t>8.3. Гарантия качества на выполненные Работы составляет 60 месяцев с момента подписания заказчиком Акта о приемке выполненных работ формы КС-2.</w:t>
      </w:r>
    </w:p>
    <w:p w14:paraId="11ED360D" w14:textId="77777777" w:rsidR="009C766C" w:rsidRDefault="009C766C" w:rsidP="009C766C">
      <w:pPr>
        <w:pStyle w:val="NormalWeb1"/>
        <w:numPr>
          <w:ilvl w:val="0"/>
          <w:numId w:val="18"/>
        </w:numPr>
        <w:spacing w:before="0" w:after="0"/>
        <w:ind w:left="0" w:firstLine="567"/>
        <w:jc w:val="both"/>
      </w:pPr>
      <w:r>
        <w:t>8.4. Если в период гарантийной эксплуатации, установленный пунктом 8.3. настоящего Контракта, обнаружатся недостатки (дефекты) выполненных Работ, допущенные по вине Подрядчика, то последний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14:paraId="543F488B" w14:textId="77777777" w:rsidR="009C766C" w:rsidRDefault="009C766C" w:rsidP="009C766C">
      <w:pPr>
        <w:pStyle w:val="NormalWeb1"/>
        <w:numPr>
          <w:ilvl w:val="0"/>
          <w:numId w:val="18"/>
        </w:numPr>
        <w:spacing w:before="0" w:after="0"/>
        <w:ind w:left="0" w:firstLine="567"/>
        <w:jc w:val="both"/>
      </w:pPr>
      <w:r>
        <w:t>При обнаружении в течение гарантийного срока недостатков (дефектов), Заказчик должен заявить о них Подрядчику в срок не позднее 5 (пяти) рабочих дней с даты их обнаружения. В течение 5 (пяти) рабочих дней после получения Подрядчиком уведомления об обнаруженных недостатках (дефектах) в выполненных Работах, Стороны составляют акт, в котором фиксируются обнаруженные недостатки, сроки их устранения. Для составления соответствующего акта Стороны вправе привлечь экспертную организацию/независимого эксперта в соответствующей области. Экспертиза может быть назначена также по требованию любой из Сторон.</w:t>
      </w:r>
    </w:p>
    <w:p w14:paraId="1ACEE2B3" w14:textId="77777777" w:rsidR="009C766C" w:rsidRDefault="009C766C" w:rsidP="009C766C">
      <w:pPr>
        <w:pStyle w:val="NormalWeb1"/>
        <w:numPr>
          <w:ilvl w:val="0"/>
          <w:numId w:val="18"/>
        </w:numPr>
        <w:spacing w:before="0" w:after="0"/>
        <w:ind w:left="0" w:firstLine="567"/>
        <w:jc w:val="both"/>
      </w:pPr>
      <w:r>
        <w:t>8.5. В случае уклонения Подрядчика в течение 5 (пяти) рабочих дней от составления указанного акта Заказчик вправе составить соответствующий акт в одностороннем порядке с привлечением экспертной организации/ независимого эксперта в данной области. При этом расходы на экспертизу несет Подрядчик, за исключением случаев, когда экспертизой установлено отсутствие нарушений Подрядчиком требований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обе Стороны оплачивают экспертизу поровну. Гарантийный срок в этом случае продлевается, соответственно, на период устранения дефектов.</w:t>
      </w:r>
    </w:p>
    <w:p w14:paraId="0DDBBD94" w14:textId="77777777" w:rsidR="009C766C" w:rsidRDefault="009C766C" w:rsidP="009C766C">
      <w:pPr>
        <w:pStyle w:val="NormalWeb1"/>
        <w:numPr>
          <w:ilvl w:val="0"/>
          <w:numId w:val="18"/>
        </w:numPr>
        <w:spacing w:before="0" w:after="0"/>
        <w:ind w:left="0" w:firstLine="567"/>
        <w:jc w:val="both"/>
      </w:pPr>
      <w:r>
        <w:t xml:space="preserve">8.6. Гарантия качества распространяется на все Работы. Подрядчик несет ответственность за все скрытые дефекты, которые не были обнаружены к началу гарантийного периода. </w:t>
      </w:r>
    </w:p>
    <w:p w14:paraId="4204945B" w14:textId="77777777" w:rsidR="009C766C" w:rsidRDefault="009C766C" w:rsidP="009C766C">
      <w:pPr>
        <w:tabs>
          <w:tab w:val="left" w:pos="708"/>
          <w:tab w:val="left" w:pos="1980"/>
        </w:tabs>
        <w:suppressAutoHyphens w:val="0"/>
        <w:ind w:firstLine="567"/>
        <w:jc w:val="both"/>
      </w:pPr>
      <w:r>
        <w:rPr>
          <w:kern w:val="1"/>
          <w:sz w:val="24"/>
          <w:szCs w:val="24"/>
        </w:rPr>
        <w:t>8.7. Гарантийный срок на материалы, изделия, используемые при выполнении Работ, должен составлять не менее срока, установленного производителем таких материалов, изделий.</w:t>
      </w:r>
    </w:p>
    <w:p w14:paraId="44BC4CBC" w14:textId="77777777" w:rsidR="009C766C" w:rsidRDefault="009C766C" w:rsidP="009C766C">
      <w:pPr>
        <w:pStyle w:val="NormalWeb1"/>
        <w:numPr>
          <w:ilvl w:val="0"/>
          <w:numId w:val="18"/>
        </w:numPr>
        <w:spacing w:before="0" w:after="0"/>
        <w:ind w:left="0" w:firstLine="567"/>
        <w:jc w:val="both"/>
      </w:pPr>
      <w:r>
        <w:t>8.8. Гарантии, предусмотренные настоящим разделом Контракта, не распространяются на случаи преднамеренного повреждения результатов Работ со стороны третьих лиц.</w:t>
      </w:r>
    </w:p>
    <w:p w14:paraId="06D8B4CC" w14:textId="77777777" w:rsidR="009C766C" w:rsidRPr="006550C6" w:rsidRDefault="009C766C" w:rsidP="009C766C">
      <w:pPr>
        <w:widowControl/>
        <w:suppressAutoHyphens w:val="0"/>
        <w:autoSpaceDE w:val="0"/>
        <w:autoSpaceDN w:val="0"/>
        <w:adjustRightInd w:val="0"/>
        <w:snapToGrid/>
        <w:ind w:firstLine="567"/>
        <w:jc w:val="both"/>
        <w:rPr>
          <w:rFonts w:eastAsia="Times New Roman"/>
          <w:b/>
          <w:bCs/>
          <w:sz w:val="24"/>
          <w:szCs w:val="24"/>
          <w:lang w:eastAsia="ru-RU"/>
        </w:rPr>
      </w:pPr>
      <w:r>
        <w:rPr>
          <w:rFonts w:eastAsia="Times New Roman"/>
          <w:sz w:val="24"/>
          <w:szCs w:val="24"/>
          <w:lang w:eastAsia="ru-RU"/>
        </w:rPr>
        <w:t>8.9</w:t>
      </w:r>
      <w:r w:rsidRPr="006550C6">
        <w:rPr>
          <w:rFonts w:eastAsia="Times New Roman"/>
          <w:sz w:val="24"/>
          <w:szCs w:val="24"/>
          <w:lang w:eastAsia="ru-RU"/>
        </w:rPr>
        <w:t>.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r w:rsidRPr="006550C6">
        <w:rPr>
          <w:rFonts w:eastAsia="Times New Roman"/>
          <w:b/>
          <w:bCs/>
          <w:sz w:val="24"/>
          <w:szCs w:val="24"/>
          <w:lang w:eastAsia="ru-RU"/>
        </w:rPr>
        <w:t xml:space="preserve">                                     </w:t>
      </w:r>
    </w:p>
    <w:p w14:paraId="429CAA2F" w14:textId="77777777" w:rsidR="009C766C" w:rsidRPr="006550C6" w:rsidRDefault="009C766C" w:rsidP="009C766C">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14:paraId="0F39B022"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14:paraId="3326C0C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0BE3D2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D3CD71C"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14:paraId="32153433"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14:paraId="728058FF"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lastRenderedPageBreak/>
        <w:t>- 5000 рублей, если цена контракта составляет от 3 млн. рублей до 50 млн. рублей (включительно);</w:t>
      </w:r>
    </w:p>
    <w:p w14:paraId="40E331FC"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14:paraId="67017A6B"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14:paraId="3EC24DF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F35B035" w14:textId="77777777" w:rsidR="009C766C" w:rsidRPr="006550C6" w:rsidRDefault="009C766C" w:rsidP="009C766C">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9B5B2EE"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14:paraId="1A9E077D"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 процентов цены Контракта (этапа исполнения Контракта (далее - этап) в случае, если цена Контракта (этапа) не превышает 3 млн. рублей;</w:t>
      </w:r>
    </w:p>
    <w:p w14:paraId="3B9214A3"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14:paraId="6E2E7CF7"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14:paraId="087D0213"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14:paraId="3EC54D92"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14:paraId="323DBC7F"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14:paraId="0575218B"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14:paraId="799476F5"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14:paraId="2C360F42" w14:textId="77777777" w:rsidR="00D4596F" w:rsidRDefault="009C766C" w:rsidP="00D4596F">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14:paraId="76F46FE5" w14:textId="429A1575" w:rsidR="009C766C" w:rsidRPr="006550C6" w:rsidRDefault="009C766C" w:rsidP="00D4596F">
      <w:pPr>
        <w:suppressAutoHyphens w:val="0"/>
        <w:autoSpaceDE w:val="0"/>
        <w:autoSpaceDN w:val="0"/>
        <w:adjustRightInd w:val="0"/>
        <w:snapToGrid/>
        <w:ind w:firstLine="709"/>
        <w:jc w:val="both"/>
        <w:rPr>
          <w:rFonts w:eastAsia="Times New Roman"/>
          <w:sz w:val="24"/>
          <w:szCs w:val="24"/>
          <w:lang w:eastAsia="ru-RU"/>
        </w:rPr>
      </w:pPr>
      <w:r w:rsidRPr="006550C6">
        <w:rPr>
          <w:rFonts w:eastAsia="Calibri"/>
          <w:sz w:val="24"/>
          <w:szCs w:val="24"/>
          <w:lang w:eastAsia="en-US"/>
        </w:rPr>
        <w:t>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1A75A66B"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14:paraId="2E7E2506"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14:paraId="385F1BF7"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33C0A2D4"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00337F87"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б) в случае, если цена Контракта превышает начальную (максимальную) цену Контракта:</w:t>
      </w:r>
    </w:p>
    <w:p w14:paraId="52B00FB8"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14:paraId="4757F018"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lastRenderedPageBreak/>
        <w:t>5 процентов цены Контракта, если цена Контракта составляет от 3 млн. рублей до 50 млн. рублей (включительно);</w:t>
      </w:r>
    </w:p>
    <w:p w14:paraId="13A2A050"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14:paraId="60ECDD8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14:paraId="79FA596E"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14:paraId="1445BA5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14:paraId="52095186"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14:paraId="4A895FF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14:paraId="1332675C"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B400DA"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14:paraId="0791692A" w14:textId="77777777" w:rsidR="009C766C" w:rsidRPr="006550C6" w:rsidRDefault="009C766C" w:rsidP="009C766C">
      <w:pPr>
        <w:widowControl/>
        <w:suppressAutoHyphens w:val="0"/>
        <w:autoSpaceDE w:val="0"/>
        <w:autoSpaceDN w:val="0"/>
        <w:adjustRightInd w:val="0"/>
        <w:snapToGrid/>
        <w:ind w:firstLine="709"/>
        <w:jc w:val="both"/>
        <w:rPr>
          <w:rFonts w:eastAsia="Times New Roman"/>
          <w:b/>
          <w:bCs/>
          <w:sz w:val="28"/>
          <w:szCs w:val="28"/>
          <w:lang w:eastAsia="ru-RU"/>
        </w:rPr>
      </w:pPr>
      <w:r w:rsidRPr="006550C6">
        <w:rPr>
          <w:rFonts w:eastAsia="Times New Roman"/>
          <w:bCs/>
          <w:sz w:val="24"/>
          <w:szCs w:val="24"/>
          <w:lang w:eastAsia="ru-RU"/>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14:paraId="707C2C0C" w14:textId="77777777" w:rsidR="009C766C" w:rsidRDefault="009C766C" w:rsidP="009C766C">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14:paraId="66B2C69D" w14:textId="77777777" w:rsidR="009C766C" w:rsidRPr="006550C6" w:rsidRDefault="009C766C" w:rsidP="009C766C">
      <w:pPr>
        <w:widowControl/>
        <w:suppressAutoHyphens w:val="0"/>
        <w:autoSpaceDE w:val="0"/>
        <w:autoSpaceDN w:val="0"/>
        <w:adjustRightInd w:val="0"/>
        <w:snapToGrid/>
        <w:ind w:firstLine="709"/>
        <w:jc w:val="both"/>
        <w:outlineLvl w:val="0"/>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14:paraId="737A516B"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14:paraId="369274A7"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14:paraId="2B91EB08"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14:paraId="17F26CDF" w14:textId="77777777" w:rsidR="009C766C" w:rsidRPr="006550C6" w:rsidRDefault="009C766C" w:rsidP="009C766C">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14:paraId="4A476E1E"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w:t>
      </w:r>
      <w:r>
        <w:rPr>
          <w:rFonts w:eastAsia="Times New Roman"/>
          <w:sz w:val="24"/>
          <w:szCs w:val="24"/>
          <w:lang w:eastAsia="ru-RU"/>
        </w:rPr>
        <w:t>4</w:t>
      </w:r>
      <w:r w:rsidRPr="006550C6">
        <w:rPr>
          <w:rFonts w:eastAsia="Times New Roman"/>
          <w:sz w:val="24"/>
          <w:szCs w:val="24"/>
          <w:lang w:eastAsia="ru-RU"/>
        </w:rPr>
        <w:t xml:space="preserve"> года.</w:t>
      </w:r>
    </w:p>
    <w:p w14:paraId="31585D33"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14:paraId="25FC4160"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14:paraId="5964BD2A"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w:t>
      </w:r>
      <w:r w:rsidRPr="006550C6">
        <w:rPr>
          <w:rFonts w:eastAsia="Times New Roman"/>
          <w:sz w:val="24"/>
          <w:szCs w:val="24"/>
          <w:lang w:eastAsia="ru-RU"/>
        </w:rPr>
        <w:lastRenderedPageBreak/>
        <w:t>виде дополнительных соглашений к настоящему Контракту и подписаны каждой из Сторон.</w:t>
      </w:r>
    </w:p>
    <w:p w14:paraId="08B9E46E"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14:paraId="5E7D0037" w14:textId="77777777" w:rsidR="009C766C"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14:paraId="7C7E16EB"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14:paraId="0C422684"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14:paraId="60CC5438"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14:paraId="19C7C003"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14:paraId="1F1DFA80"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5C1FB7F2"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14:paraId="47E0A8A3" w14:textId="77777777" w:rsidR="009C766C" w:rsidRPr="006550C6" w:rsidRDefault="009C766C" w:rsidP="009C766C">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14:paraId="10B25A5F" w14:textId="77777777" w:rsidR="009C766C" w:rsidRPr="00E526FD" w:rsidRDefault="009C766C" w:rsidP="00D4596F">
      <w:pPr>
        <w:ind w:firstLine="0"/>
        <w:jc w:val="center"/>
        <w:rPr>
          <w:sz w:val="24"/>
          <w:szCs w:val="24"/>
        </w:rPr>
      </w:pPr>
      <w:r>
        <w:rPr>
          <w:rFonts w:eastAsia="Times New Roman"/>
          <w:b/>
          <w:bCs/>
          <w:sz w:val="24"/>
          <w:szCs w:val="24"/>
          <w:lang w:eastAsia="ru-RU"/>
        </w:rPr>
        <w:t xml:space="preserve">                    </w:t>
      </w:r>
      <w:r w:rsidRPr="00E526FD">
        <w:rPr>
          <w:b/>
          <w:sz w:val="24"/>
          <w:szCs w:val="24"/>
        </w:rPr>
        <w:t>1</w:t>
      </w:r>
      <w:r>
        <w:rPr>
          <w:b/>
          <w:sz w:val="24"/>
          <w:szCs w:val="24"/>
        </w:rPr>
        <w:t>2</w:t>
      </w:r>
      <w:r w:rsidRPr="00E526FD">
        <w:rPr>
          <w:b/>
          <w:sz w:val="24"/>
          <w:szCs w:val="24"/>
        </w:rPr>
        <w:t>.</w:t>
      </w:r>
      <w:r w:rsidRPr="00E526FD">
        <w:rPr>
          <w:sz w:val="24"/>
          <w:szCs w:val="24"/>
        </w:rPr>
        <w:t xml:space="preserve"> </w:t>
      </w:r>
      <w:r w:rsidRPr="00E526FD">
        <w:rPr>
          <w:b/>
          <w:sz w:val="24"/>
          <w:szCs w:val="24"/>
        </w:rPr>
        <w:t>Урегулирование споров</w:t>
      </w:r>
    </w:p>
    <w:p w14:paraId="2541AA3B" w14:textId="77777777" w:rsidR="009C766C" w:rsidRPr="00E526FD" w:rsidRDefault="009C766C" w:rsidP="009C766C">
      <w:pPr>
        <w:ind w:firstLine="709"/>
        <w:jc w:val="both"/>
        <w:rPr>
          <w:sz w:val="24"/>
          <w:szCs w:val="24"/>
        </w:rPr>
      </w:pPr>
      <w:r w:rsidRPr="00E526FD">
        <w:rPr>
          <w:sz w:val="24"/>
          <w:szCs w:val="24"/>
        </w:rPr>
        <w:t>1</w:t>
      </w:r>
      <w:r>
        <w:rPr>
          <w:sz w:val="24"/>
          <w:szCs w:val="24"/>
        </w:rPr>
        <w:t>2</w:t>
      </w:r>
      <w:r w:rsidRPr="00E526FD">
        <w:rPr>
          <w:sz w:val="24"/>
          <w:szCs w:val="24"/>
        </w:rPr>
        <w:t xml:space="preserve">.1. Стороны принимают все меры для того, чтобы любые спорные вопросы, разногласия либо претензии, касающиеся исполнения настоящего </w:t>
      </w:r>
      <w:r>
        <w:rPr>
          <w:sz w:val="24"/>
          <w:szCs w:val="24"/>
        </w:rPr>
        <w:t>К</w:t>
      </w:r>
      <w:r w:rsidRPr="00E526FD">
        <w:rPr>
          <w:sz w:val="24"/>
          <w:szCs w:val="24"/>
        </w:rPr>
        <w:t>онтракта, были урегулированы путем переговоров</w:t>
      </w:r>
    </w:p>
    <w:p w14:paraId="632C6A5B" w14:textId="77777777" w:rsidR="009C766C" w:rsidRPr="005C5AF4" w:rsidRDefault="009C766C" w:rsidP="009C766C">
      <w:pPr>
        <w:ind w:firstLine="709"/>
        <w:jc w:val="both"/>
        <w:rPr>
          <w:sz w:val="24"/>
          <w:szCs w:val="24"/>
        </w:rPr>
      </w:pPr>
      <w:r w:rsidRPr="005C5AF4">
        <w:rPr>
          <w:sz w:val="24"/>
          <w:szCs w:val="24"/>
        </w:rPr>
        <w:t>12.2. 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w:t>
      </w:r>
    </w:p>
    <w:p w14:paraId="39F9057E" w14:textId="77777777" w:rsidR="009C766C" w:rsidRPr="005C5AF4" w:rsidRDefault="009C766C" w:rsidP="009C766C">
      <w:pPr>
        <w:ind w:firstLine="709"/>
        <w:jc w:val="both"/>
        <w:rPr>
          <w:sz w:val="24"/>
          <w:szCs w:val="24"/>
        </w:rPr>
      </w:pPr>
      <w:r w:rsidRPr="005C5AF4">
        <w:rPr>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14:paraId="215483D9" w14:textId="77777777" w:rsidR="009C766C" w:rsidRPr="007C69B3" w:rsidRDefault="009C766C" w:rsidP="009C766C">
      <w:pPr>
        <w:ind w:firstLine="709"/>
        <w:jc w:val="both"/>
        <w:rPr>
          <w:sz w:val="24"/>
          <w:szCs w:val="24"/>
        </w:rPr>
      </w:pPr>
      <w:r>
        <w:rPr>
          <w:sz w:val="24"/>
          <w:szCs w:val="24"/>
        </w:rPr>
        <w:t>12.3</w:t>
      </w:r>
      <w:r w:rsidRPr="007C69B3">
        <w:rPr>
          <w:sz w:val="24"/>
          <w:szCs w:val="24"/>
        </w:rPr>
        <w:t>.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4252E3D7" w14:textId="77777777" w:rsidR="009C766C" w:rsidRPr="007C69B3" w:rsidRDefault="009C766C" w:rsidP="009C766C">
      <w:pPr>
        <w:ind w:firstLine="709"/>
        <w:jc w:val="both"/>
        <w:rPr>
          <w:sz w:val="24"/>
          <w:szCs w:val="24"/>
        </w:rPr>
      </w:pPr>
      <w:r>
        <w:rPr>
          <w:sz w:val="24"/>
          <w:szCs w:val="24"/>
        </w:rPr>
        <w:t>12.4. В случае если К</w:t>
      </w:r>
      <w:r w:rsidRPr="007C69B3">
        <w:rPr>
          <w:sz w:val="24"/>
          <w:szCs w:val="24"/>
        </w:rPr>
        <w:t>онтракт заключен по ре</w:t>
      </w:r>
      <w:r>
        <w:rPr>
          <w:sz w:val="24"/>
          <w:szCs w:val="24"/>
        </w:rPr>
        <w:t>зультатам электронных процедур</w:t>
      </w:r>
      <w:r w:rsidRPr="007C69B3">
        <w:rPr>
          <w:sz w:val="24"/>
          <w:szCs w:val="24"/>
        </w:rPr>
        <w:t>,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w:t>
      </w:r>
      <w:r>
        <w:rPr>
          <w:sz w:val="24"/>
          <w:szCs w:val="24"/>
        </w:rPr>
        <w:t>аправляемых в отношении одного К</w:t>
      </w:r>
      <w:r w:rsidRPr="007C69B3">
        <w:rPr>
          <w:sz w:val="24"/>
          <w:szCs w:val="24"/>
        </w:rPr>
        <w:t>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00FB77F1" w14:textId="77777777" w:rsidR="009C766C" w:rsidRPr="007C69B3" w:rsidRDefault="009C766C" w:rsidP="009C766C">
      <w:pPr>
        <w:ind w:firstLine="709"/>
        <w:jc w:val="both"/>
        <w:rPr>
          <w:sz w:val="24"/>
          <w:szCs w:val="24"/>
        </w:rPr>
      </w:pPr>
      <w:r w:rsidRPr="007C69B3">
        <w:rPr>
          <w:sz w:val="24"/>
          <w:szCs w:val="24"/>
        </w:rPr>
        <w:t xml:space="preserve">В иных случаях направление претензии, обмен информацией и документами осуществляются </w:t>
      </w:r>
      <w:r w:rsidRPr="007C69B3">
        <w:rPr>
          <w:sz w:val="24"/>
          <w:szCs w:val="24"/>
        </w:rPr>
        <w:lastRenderedPageBreak/>
        <w:t>без использования единой информационной системы.</w:t>
      </w:r>
    </w:p>
    <w:p w14:paraId="4A34FAF1" w14:textId="77777777" w:rsidR="009C766C" w:rsidRPr="007C69B3" w:rsidRDefault="009C766C" w:rsidP="009C766C">
      <w:pPr>
        <w:ind w:firstLine="709"/>
        <w:jc w:val="both"/>
        <w:rPr>
          <w:sz w:val="24"/>
          <w:szCs w:val="24"/>
        </w:rPr>
      </w:pPr>
      <w:r>
        <w:rPr>
          <w:sz w:val="24"/>
          <w:szCs w:val="24"/>
        </w:rPr>
        <w:t>12.5</w:t>
      </w:r>
      <w:r w:rsidRPr="007C69B3">
        <w:rPr>
          <w:sz w:val="24"/>
          <w:szCs w:val="24"/>
        </w:rPr>
        <w:t>. В претензии должны быть указаны:</w:t>
      </w:r>
    </w:p>
    <w:p w14:paraId="6D8BD7B3" w14:textId="77777777" w:rsidR="009C766C" w:rsidRPr="007C69B3" w:rsidRDefault="009C766C" w:rsidP="009C766C">
      <w:pPr>
        <w:ind w:firstLine="709"/>
        <w:jc w:val="both"/>
        <w:rPr>
          <w:sz w:val="24"/>
          <w:szCs w:val="24"/>
        </w:rPr>
      </w:pPr>
      <w:r w:rsidRPr="007C69B3">
        <w:rPr>
          <w:sz w:val="24"/>
          <w:szCs w:val="24"/>
        </w:rPr>
        <w:t>а) наименование, почтовый адрес и реквизиты стороны, предъявившей претензию;</w:t>
      </w:r>
    </w:p>
    <w:p w14:paraId="28DEE5C4" w14:textId="77777777" w:rsidR="009C766C" w:rsidRPr="007C69B3" w:rsidRDefault="009C766C" w:rsidP="009C766C">
      <w:pPr>
        <w:ind w:firstLine="709"/>
        <w:jc w:val="both"/>
        <w:rPr>
          <w:sz w:val="24"/>
          <w:szCs w:val="24"/>
        </w:rPr>
      </w:pPr>
      <w:r w:rsidRPr="007C69B3">
        <w:rPr>
          <w:sz w:val="24"/>
          <w:szCs w:val="24"/>
        </w:rPr>
        <w:t>б) наименование, почтовый адрес и реквизиты стороны, которой предъявлена претензия;</w:t>
      </w:r>
    </w:p>
    <w:p w14:paraId="0A214DDF" w14:textId="77777777" w:rsidR="009C766C" w:rsidRPr="007C69B3" w:rsidRDefault="009C766C" w:rsidP="009C766C">
      <w:pPr>
        <w:ind w:firstLine="709"/>
        <w:jc w:val="both"/>
        <w:rPr>
          <w:sz w:val="24"/>
          <w:szCs w:val="24"/>
        </w:rPr>
      </w:pPr>
      <w:r w:rsidRPr="007C69B3">
        <w:rPr>
          <w:sz w:val="24"/>
          <w:szCs w:val="24"/>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3AB52A4C" w14:textId="77777777" w:rsidR="009C766C" w:rsidRPr="007C69B3" w:rsidRDefault="009C766C" w:rsidP="009C766C">
      <w:pPr>
        <w:ind w:firstLine="709"/>
        <w:jc w:val="both"/>
        <w:rPr>
          <w:sz w:val="24"/>
          <w:szCs w:val="24"/>
        </w:rPr>
      </w:pPr>
      <w:r w:rsidRPr="007C69B3">
        <w:rPr>
          <w:sz w:val="24"/>
          <w:szCs w:val="24"/>
        </w:rPr>
        <w:t>г) требования стороны;</w:t>
      </w:r>
    </w:p>
    <w:p w14:paraId="5324679F" w14:textId="77777777" w:rsidR="009C766C" w:rsidRPr="007C69B3" w:rsidRDefault="009C766C" w:rsidP="009C766C">
      <w:pPr>
        <w:ind w:firstLine="709"/>
        <w:jc w:val="both"/>
        <w:rPr>
          <w:sz w:val="24"/>
          <w:szCs w:val="24"/>
        </w:rPr>
      </w:pPr>
      <w:r w:rsidRPr="007C69B3">
        <w:rPr>
          <w:sz w:val="24"/>
          <w:szCs w:val="24"/>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36A81993" w14:textId="77777777" w:rsidR="009C766C" w:rsidRPr="007C69B3" w:rsidRDefault="009C766C" w:rsidP="009C766C">
      <w:pPr>
        <w:ind w:firstLine="709"/>
        <w:jc w:val="both"/>
        <w:rPr>
          <w:sz w:val="24"/>
          <w:szCs w:val="24"/>
        </w:rPr>
      </w:pPr>
      <w:r w:rsidRPr="007C69B3">
        <w:rPr>
          <w:sz w:val="24"/>
          <w:szCs w:val="24"/>
        </w:rPr>
        <w:t>е) дата и регистрационный номер претензии;</w:t>
      </w:r>
    </w:p>
    <w:p w14:paraId="69E9FBEF" w14:textId="77777777" w:rsidR="009C766C" w:rsidRPr="007C69B3" w:rsidRDefault="009C766C" w:rsidP="009C766C">
      <w:pPr>
        <w:ind w:firstLine="709"/>
        <w:jc w:val="both"/>
        <w:rPr>
          <w:sz w:val="24"/>
          <w:szCs w:val="24"/>
        </w:rPr>
      </w:pPr>
      <w:r w:rsidRPr="007C69B3">
        <w:rPr>
          <w:sz w:val="24"/>
          <w:szCs w:val="24"/>
        </w:rPr>
        <w:t>ж) подпись уполномоченного лица;</w:t>
      </w:r>
    </w:p>
    <w:p w14:paraId="5072F05E" w14:textId="77777777" w:rsidR="009C766C" w:rsidRPr="007C69B3" w:rsidRDefault="009C766C" w:rsidP="009C766C">
      <w:pPr>
        <w:ind w:firstLine="709"/>
        <w:jc w:val="both"/>
        <w:rPr>
          <w:sz w:val="24"/>
          <w:szCs w:val="24"/>
        </w:rPr>
      </w:pPr>
      <w:r w:rsidRPr="007C69B3">
        <w:rPr>
          <w:sz w:val="24"/>
          <w:szCs w:val="24"/>
        </w:rPr>
        <w:t>з) перечень прилагаемых документов.</w:t>
      </w:r>
    </w:p>
    <w:p w14:paraId="647C193E" w14:textId="77777777" w:rsidR="009C766C" w:rsidRPr="007C69B3" w:rsidRDefault="009C766C" w:rsidP="009C766C">
      <w:pPr>
        <w:ind w:firstLine="709"/>
        <w:jc w:val="both"/>
        <w:rPr>
          <w:sz w:val="24"/>
          <w:szCs w:val="24"/>
        </w:rPr>
      </w:pPr>
      <w:r>
        <w:rPr>
          <w:sz w:val="24"/>
          <w:szCs w:val="24"/>
        </w:rPr>
        <w:t>12.6.</w:t>
      </w:r>
      <w:r w:rsidRPr="007C69B3">
        <w:rPr>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7E14A3A" w14:textId="77777777" w:rsidR="009C766C" w:rsidRPr="007C69B3" w:rsidRDefault="009C766C" w:rsidP="009C766C">
      <w:pPr>
        <w:ind w:firstLine="709"/>
        <w:jc w:val="both"/>
        <w:rPr>
          <w:sz w:val="24"/>
          <w:szCs w:val="24"/>
        </w:rPr>
      </w:pPr>
      <w:r>
        <w:rPr>
          <w:sz w:val="24"/>
          <w:szCs w:val="24"/>
        </w:rPr>
        <w:t>12.7.</w:t>
      </w:r>
      <w:r w:rsidRPr="007C69B3">
        <w:rPr>
          <w:sz w:val="24"/>
          <w:szCs w:val="24"/>
        </w:rPr>
        <w:t xml:space="preserve">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E9395B" w14:textId="77777777" w:rsidR="009C766C" w:rsidRPr="007C69B3" w:rsidRDefault="009C766C" w:rsidP="009C766C">
      <w:pPr>
        <w:ind w:firstLine="709"/>
        <w:jc w:val="both"/>
        <w:rPr>
          <w:sz w:val="24"/>
          <w:szCs w:val="24"/>
        </w:rPr>
      </w:pPr>
      <w:r>
        <w:rPr>
          <w:sz w:val="24"/>
          <w:szCs w:val="24"/>
        </w:rPr>
        <w:t>12.8</w:t>
      </w:r>
      <w:r w:rsidRPr="007C69B3">
        <w:rPr>
          <w:sz w:val="24"/>
          <w:szCs w:val="24"/>
        </w:rPr>
        <w:t xml:space="preserve">. Сторона направляет в соответствии с пунктом </w:t>
      </w:r>
      <w:r>
        <w:rPr>
          <w:sz w:val="24"/>
          <w:szCs w:val="24"/>
        </w:rPr>
        <w:t>12.4</w:t>
      </w:r>
      <w:r w:rsidRPr="007C69B3">
        <w:rPr>
          <w:sz w:val="24"/>
          <w:szCs w:val="24"/>
        </w:rPr>
        <w:t xml:space="preserve"> </w:t>
      </w:r>
      <w:r>
        <w:rPr>
          <w:sz w:val="24"/>
          <w:szCs w:val="24"/>
        </w:rPr>
        <w:t>Контракта</w:t>
      </w:r>
      <w:r w:rsidRPr="007C69B3">
        <w:rPr>
          <w:sz w:val="24"/>
          <w:szCs w:val="24"/>
        </w:rPr>
        <w:t xml:space="preserve"> ответ на </w:t>
      </w:r>
      <w:proofErr w:type="gramStart"/>
      <w:r w:rsidRPr="007C69B3">
        <w:rPr>
          <w:sz w:val="24"/>
          <w:szCs w:val="24"/>
        </w:rPr>
        <w:t>претензию по существу</w:t>
      </w:r>
      <w:proofErr w:type="gramEnd"/>
      <w:r w:rsidRPr="007C69B3">
        <w:rPr>
          <w:sz w:val="24"/>
          <w:szCs w:val="24"/>
        </w:rPr>
        <w:t xml:space="preserve"> в срок не позднее 10 рабочих дней с даты ее получения.</w:t>
      </w:r>
    </w:p>
    <w:p w14:paraId="564A514B" w14:textId="77777777" w:rsidR="009C766C" w:rsidRPr="007C69B3" w:rsidRDefault="009C766C" w:rsidP="009C766C">
      <w:pPr>
        <w:ind w:firstLine="709"/>
        <w:jc w:val="both"/>
        <w:rPr>
          <w:sz w:val="24"/>
          <w:szCs w:val="24"/>
        </w:rPr>
      </w:pPr>
      <w:r>
        <w:rPr>
          <w:sz w:val="24"/>
          <w:szCs w:val="24"/>
        </w:rPr>
        <w:t>12.9</w:t>
      </w:r>
      <w:r w:rsidRPr="007C69B3">
        <w:rPr>
          <w:sz w:val="24"/>
          <w:szCs w:val="24"/>
        </w:rPr>
        <w:t>.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w:t>
      </w:r>
    </w:p>
    <w:p w14:paraId="7C1D8009" w14:textId="77777777" w:rsidR="009C766C" w:rsidRDefault="009C766C" w:rsidP="009C766C">
      <w:pPr>
        <w:ind w:firstLine="709"/>
        <w:jc w:val="both"/>
        <w:rPr>
          <w:sz w:val="24"/>
          <w:szCs w:val="24"/>
        </w:rPr>
      </w:pPr>
      <w:r>
        <w:rPr>
          <w:sz w:val="24"/>
          <w:szCs w:val="24"/>
        </w:rPr>
        <w:t>12</w:t>
      </w:r>
      <w:r w:rsidRPr="00E526FD">
        <w:rPr>
          <w:sz w:val="24"/>
          <w:szCs w:val="24"/>
        </w:rPr>
        <w:t>.</w:t>
      </w:r>
      <w:r>
        <w:rPr>
          <w:sz w:val="24"/>
          <w:szCs w:val="24"/>
        </w:rPr>
        <w:t>10</w:t>
      </w:r>
      <w:r w:rsidRPr="00E526FD">
        <w:rPr>
          <w:sz w:val="24"/>
          <w:szCs w:val="24"/>
        </w:rPr>
        <w:t>. Любые споры, не урегулированные во внесудебном порядке, подлежат рассмотрению в судебном порядке в Арбитражном суде Смоленской области.</w:t>
      </w:r>
    </w:p>
    <w:p w14:paraId="12C5D8A7" w14:textId="77777777" w:rsidR="009C766C" w:rsidRPr="00E526FD" w:rsidRDefault="009C766C" w:rsidP="009C766C">
      <w:pPr>
        <w:ind w:firstLine="709"/>
        <w:jc w:val="both"/>
        <w:rPr>
          <w:sz w:val="24"/>
          <w:szCs w:val="24"/>
        </w:rPr>
      </w:pPr>
    </w:p>
    <w:p w14:paraId="4B152A0D" w14:textId="77777777" w:rsidR="009C766C" w:rsidRDefault="009C766C" w:rsidP="00D4596F">
      <w:pPr>
        <w:ind w:firstLine="0"/>
        <w:jc w:val="center"/>
        <w:rPr>
          <w:b/>
          <w:bCs/>
          <w:sz w:val="24"/>
          <w:szCs w:val="24"/>
        </w:rPr>
      </w:pPr>
      <w:r>
        <w:rPr>
          <w:b/>
          <w:bCs/>
          <w:sz w:val="24"/>
          <w:szCs w:val="24"/>
        </w:rPr>
        <w:t>13. Приостановка работ.</w:t>
      </w:r>
    </w:p>
    <w:p w14:paraId="05FB1516" w14:textId="77777777" w:rsidR="009C766C" w:rsidRPr="006F6CD5" w:rsidRDefault="009C766C" w:rsidP="009C766C">
      <w:pPr>
        <w:ind w:firstLine="709"/>
        <w:jc w:val="both"/>
        <w:rPr>
          <w:bCs/>
          <w:sz w:val="24"/>
          <w:szCs w:val="24"/>
        </w:rPr>
      </w:pPr>
      <w:r>
        <w:rPr>
          <w:bCs/>
          <w:sz w:val="24"/>
          <w:szCs w:val="24"/>
        </w:rPr>
        <w:t>13.1</w:t>
      </w:r>
      <w:r w:rsidRPr="006F6CD5">
        <w:rPr>
          <w:bCs/>
          <w:sz w:val="24"/>
          <w:szCs w:val="24"/>
        </w:rPr>
        <w:t>.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0C6490BD" w14:textId="77777777" w:rsidR="009C766C" w:rsidRPr="006F6CD5" w:rsidRDefault="009C766C" w:rsidP="009C766C">
      <w:pPr>
        <w:ind w:firstLine="709"/>
        <w:jc w:val="both"/>
        <w:rPr>
          <w:bCs/>
          <w:sz w:val="24"/>
          <w:szCs w:val="24"/>
        </w:rPr>
      </w:pPr>
      <w:r>
        <w:rPr>
          <w:bCs/>
          <w:sz w:val="24"/>
          <w:szCs w:val="24"/>
        </w:rPr>
        <w:t>13.2</w:t>
      </w:r>
      <w:r w:rsidRPr="006F6CD5">
        <w:rPr>
          <w:bCs/>
          <w:sz w:val="24"/>
          <w:szCs w:val="24"/>
        </w:rPr>
        <w:t>. Заказчик обязан оплатить подрядчику в полном объеме выполненные до момента приостановки работы.</w:t>
      </w:r>
    </w:p>
    <w:p w14:paraId="0911486D" w14:textId="77777777" w:rsidR="009C766C" w:rsidRPr="006F6CD5" w:rsidRDefault="009C766C" w:rsidP="009C766C">
      <w:pPr>
        <w:ind w:firstLine="709"/>
        <w:jc w:val="both"/>
        <w:rPr>
          <w:bCs/>
          <w:sz w:val="24"/>
          <w:szCs w:val="24"/>
        </w:rPr>
      </w:pPr>
      <w:r>
        <w:rPr>
          <w:bCs/>
          <w:sz w:val="24"/>
          <w:szCs w:val="24"/>
        </w:rPr>
        <w:t>13.3</w:t>
      </w:r>
      <w:r w:rsidRPr="006F6CD5">
        <w:rPr>
          <w:bCs/>
          <w:sz w:val="24"/>
          <w:szCs w:val="24"/>
        </w:rPr>
        <w:t>.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714460D" w14:textId="77777777" w:rsidR="009C766C" w:rsidRPr="006F6CD5" w:rsidRDefault="009C766C" w:rsidP="009C766C">
      <w:pPr>
        <w:ind w:firstLine="709"/>
        <w:jc w:val="both"/>
        <w:rPr>
          <w:bCs/>
          <w:sz w:val="24"/>
          <w:szCs w:val="24"/>
        </w:rPr>
      </w:pPr>
      <w:r>
        <w:rPr>
          <w:bCs/>
          <w:sz w:val="24"/>
          <w:szCs w:val="24"/>
        </w:rPr>
        <w:t>13.4.</w:t>
      </w:r>
      <w:r w:rsidRPr="006F6CD5">
        <w:rPr>
          <w:bCs/>
          <w:sz w:val="24"/>
          <w:szCs w:val="24"/>
        </w:rPr>
        <w:t xml:space="preserve"> Подрядчик обязан немедленно предупредить заказчика и до получения от него указаний приостановить работы при обнаружении:</w:t>
      </w:r>
    </w:p>
    <w:p w14:paraId="5FD0535D" w14:textId="77777777" w:rsidR="009C766C" w:rsidRPr="006F6CD5" w:rsidRDefault="009C766C" w:rsidP="009C766C">
      <w:pPr>
        <w:ind w:firstLine="709"/>
        <w:jc w:val="both"/>
        <w:rPr>
          <w:bCs/>
          <w:sz w:val="24"/>
          <w:szCs w:val="24"/>
        </w:rPr>
      </w:pPr>
      <w:r w:rsidRPr="006F6CD5">
        <w:rPr>
          <w:bCs/>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61AED54" w14:textId="77777777" w:rsidR="009C766C" w:rsidRPr="006F6CD5" w:rsidRDefault="009C766C" w:rsidP="009C766C">
      <w:pPr>
        <w:ind w:firstLine="709"/>
        <w:jc w:val="both"/>
        <w:rPr>
          <w:bCs/>
          <w:sz w:val="24"/>
          <w:szCs w:val="24"/>
        </w:rPr>
      </w:pPr>
      <w:r w:rsidRPr="006F6CD5">
        <w:rPr>
          <w:bCs/>
          <w:sz w:val="24"/>
          <w:szCs w:val="24"/>
        </w:rPr>
        <w:t>б) возможных неблагоприятных для заказчика последствий выполнения его указаний о способе исполнения работ;</w:t>
      </w:r>
    </w:p>
    <w:p w14:paraId="620F817C" w14:textId="77777777" w:rsidR="009C766C" w:rsidRPr="006F6CD5" w:rsidRDefault="009C766C" w:rsidP="009C766C">
      <w:pPr>
        <w:ind w:firstLine="709"/>
        <w:jc w:val="both"/>
        <w:rPr>
          <w:bCs/>
          <w:sz w:val="24"/>
          <w:szCs w:val="24"/>
        </w:rPr>
      </w:pPr>
      <w:r w:rsidRPr="006F6CD5">
        <w:rPr>
          <w:bCs/>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07E76750" w14:textId="77777777" w:rsidR="009C766C" w:rsidRPr="00E526FD" w:rsidRDefault="009C766C" w:rsidP="009C766C">
      <w:pPr>
        <w:ind w:firstLine="709"/>
        <w:jc w:val="both"/>
        <w:rPr>
          <w:b/>
          <w:bCs/>
          <w:sz w:val="24"/>
          <w:szCs w:val="24"/>
        </w:rPr>
      </w:pPr>
    </w:p>
    <w:p w14:paraId="537325CD" w14:textId="77777777" w:rsidR="009C766C" w:rsidRPr="00E526FD" w:rsidRDefault="009C766C" w:rsidP="00D4596F">
      <w:pPr>
        <w:ind w:firstLine="0"/>
        <w:jc w:val="center"/>
        <w:rPr>
          <w:b/>
          <w:bCs/>
          <w:sz w:val="24"/>
          <w:szCs w:val="24"/>
        </w:rPr>
      </w:pPr>
      <w:r w:rsidRPr="00E526FD">
        <w:rPr>
          <w:b/>
          <w:bCs/>
          <w:sz w:val="24"/>
          <w:szCs w:val="24"/>
        </w:rPr>
        <w:t>1</w:t>
      </w:r>
      <w:r>
        <w:rPr>
          <w:b/>
          <w:bCs/>
          <w:sz w:val="24"/>
          <w:szCs w:val="24"/>
        </w:rPr>
        <w:t>4</w:t>
      </w:r>
      <w:r w:rsidRPr="00E526FD">
        <w:rPr>
          <w:b/>
          <w:bCs/>
          <w:sz w:val="24"/>
          <w:szCs w:val="24"/>
        </w:rPr>
        <w:t>. Заключительные положения</w:t>
      </w:r>
    </w:p>
    <w:p w14:paraId="037E1D17" w14:textId="77777777" w:rsidR="009C766C" w:rsidRPr="00E526FD" w:rsidRDefault="009C766C" w:rsidP="009C766C">
      <w:pPr>
        <w:widowControl/>
        <w:suppressAutoHyphens w:val="0"/>
        <w:autoSpaceDE w:val="0"/>
        <w:autoSpaceDN w:val="0"/>
        <w:adjustRightInd w:val="0"/>
        <w:snapToGrid/>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 xml:space="preserve">.1. </w:t>
      </w:r>
      <w:r w:rsidRPr="006550C6">
        <w:rPr>
          <w:rFonts w:eastAsia="Times New Roman"/>
          <w:sz w:val="24"/>
          <w:szCs w:val="24"/>
          <w:lang w:eastAsia="ru-RU"/>
        </w:rPr>
        <w:t>Настоящий Контракт вступает в силу с даты его заключения и действует до полного исполнения сторонами принятых обязат</w:t>
      </w:r>
      <w:r>
        <w:rPr>
          <w:rFonts w:eastAsia="Times New Roman"/>
          <w:sz w:val="24"/>
          <w:szCs w:val="24"/>
          <w:lang w:eastAsia="ru-RU"/>
        </w:rPr>
        <w:t>ельств по Контракту до 31.12.20</w:t>
      </w:r>
      <w:r w:rsidRPr="006550C6">
        <w:rPr>
          <w:rFonts w:eastAsia="Times New Roman"/>
          <w:sz w:val="24"/>
          <w:szCs w:val="24"/>
          <w:lang w:eastAsia="ru-RU"/>
        </w:rPr>
        <w:t>2</w:t>
      </w:r>
      <w:r>
        <w:rPr>
          <w:rFonts w:eastAsia="Times New Roman"/>
          <w:sz w:val="24"/>
          <w:szCs w:val="24"/>
          <w:lang w:eastAsia="ru-RU"/>
        </w:rPr>
        <w:t>4 г.</w:t>
      </w:r>
    </w:p>
    <w:p w14:paraId="182EB940"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.2. Изменения и дополнения к настоящему муниципальному контракту, касающиеся существенных его условий, в том числе сроков, порядка приемки и оплаты работ, оформляются дополнительным соглашением.</w:t>
      </w:r>
    </w:p>
    <w:p w14:paraId="53858113"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 xml:space="preserve">.3. Настоящий Контракт составлен в форме электронного документа, подписанного </w:t>
      </w:r>
      <w:r w:rsidRPr="00E526FD">
        <w:rPr>
          <w:color w:val="000000"/>
          <w:sz w:val="24"/>
          <w:szCs w:val="24"/>
        </w:rPr>
        <w:lastRenderedPageBreak/>
        <w:t>усиленными электронными подписями Сторон.</w:t>
      </w:r>
    </w:p>
    <w:p w14:paraId="43B591EA" w14:textId="77777777" w:rsidR="009C766C" w:rsidRPr="001E2EC6" w:rsidRDefault="009C766C" w:rsidP="009C766C">
      <w:pPr>
        <w:ind w:firstLine="709"/>
        <w:jc w:val="both"/>
        <w:rPr>
          <w:color w:val="000000"/>
          <w:sz w:val="24"/>
          <w:szCs w:val="24"/>
        </w:rPr>
      </w:pPr>
      <w:r>
        <w:rPr>
          <w:color w:val="000000"/>
          <w:sz w:val="24"/>
          <w:szCs w:val="24"/>
        </w:rPr>
        <w:t>14.4</w:t>
      </w:r>
      <w:r w:rsidRPr="001E2EC6">
        <w:rPr>
          <w:color w:val="000000"/>
          <w:sz w:val="24"/>
          <w:szCs w:val="24"/>
        </w:rPr>
        <w:t>.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27AB99F2" w14:textId="77777777" w:rsidR="009C766C" w:rsidRPr="001E2EC6" w:rsidRDefault="009C766C" w:rsidP="009C766C">
      <w:pPr>
        <w:ind w:firstLine="709"/>
        <w:jc w:val="both"/>
        <w:rPr>
          <w:color w:val="000000"/>
          <w:sz w:val="24"/>
          <w:szCs w:val="24"/>
        </w:rPr>
      </w:pPr>
      <w:r>
        <w:rPr>
          <w:color w:val="000000"/>
          <w:sz w:val="24"/>
          <w:szCs w:val="24"/>
        </w:rPr>
        <w:t>14.5</w:t>
      </w:r>
      <w:r w:rsidRPr="001E2EC6">
        <w:rPr>
          <w:color w:val="000000"/>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14:paraId="7D3DADE1" w14:textId="77777777" w:rsidR="009C766C" w:rsidRPr="001E2EC6" w:rsidRDefault="009C766C" w:rsidP="009C766C">
      <w:pPr>
        <w:ind w:firstLine="709"/>
        <w:jc w:val="both"/>
        <w:rPr>
          <w:color w:val="000000"/>
          <w:sz w:val="24"/>
          <w:szCs w:val="24"/>
        </w:rPr>
      </w:pPr>
      <w:r>
        <w:rPr>
          <w:color w:val="000000"/>
          <w:sz w:val="24"/>
          <w:szCs w:val="24"/>
        </w:rPr>
        <w:t>14.6</w:t>
      </w:r>
      <w:r w:rsidRPr="001E2EC6">
        <w:rPr>
          <w:color w:val="000000"/>
          <w:sz w:val="24"/>
          <w:szCs w:val="24"/>
        </w:rPr>
        <w:t>. В случае перемены заказчика права и обязанности заказчика, предусмотренные контрактом, переходят к новому заказчику.</w:t>
      </w:r>
    </w:p>
    <w:p w14:paraId="42449031" w14:textId="77777777" w:rsidR="009C766C" w:rsidRPr="001E2EC6" w:rsidRDefault="009C766C" w:rsidP="009C766C">
      <w:pPr>
        <w:ind w:firstLine="709"/>
        <w:jc w:val="both"/>
        <w:rPr>
          <w:color w:val="000000"/>
          <w:sz w:val="24"/>
          <w:szCs w:val="24"/>
        </w:rPr>
      </w:pPr>
      <w:r>
        <w:rPr>
          <w:color w:val="000000"/>
          <w:sz w:val="24"/>
          <w:szCs w:val="24"/>
        </w:rPr>
        <w:t>14.7</w:t>
      </w:r>
      <w:r w:rsidRPr="001E2EC6">
        <w:rPr>
          <w:color w:val="000000"/>
          <w:sz w:val="24"/>
          <w:szCs w:val="24"/>
        </w:rPr>
        <w:t>.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5B5C8097" w14:textId="77777777" w:rsidR="009C766C" w:rsidRPr="001E2EC6" w:rsidRDefault="009C766C" w:rsidP="009C766C">
      <w:pPr>
        <w:ind w:firstLine="709"/>
        <w:jc w:val="both"/>
        <w:rPr>
          <w:color w:val="000000"/>
          <w:sz w:val="24"/>
          <w:szCs w:val="24"/>
        </w:rPr>
      </w:pPr>
      <w:r w:rsidRPr="001E2EC6">
        <w:rPr>
          <w:color w:val="000000"/>
          <w:sz w:val="24"/>
          <w:szCs w:val="24"/>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06BE0410" w14:textId="77777777" w:rsidR="009C766C" w:rsidRDefault="009C766C" w:rsidP="009C766C">
      <w:pPr>
        <w:ind w:firstLine="709"/>
        <w:jc w:val="both"/>
        <w:rPr>
          <w:color w:val="000000"/>
          <w:sz w:val="24"/>
          <w:szCs w:val="24"/>
        </w:rPr>
      </w:pPr>
      <w:r w:rsidRPr="001E2EC6">
        <w:rPr>
          <w:color w:val="000000"/>
          <w:sz w:val="24"/>
          <w:szCs w:val="24"/>
        </w:rPr>
        <w:t>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14:paraId="42AEA02C" w14:textId="77777777" w:rsidR="009C766C" w:rsidRPr="00290B91" w:rsidRDefault="009C766C" w:rsidP="009C766C">
      <w:pPr>
        <w:ind w:firstLine="709"/>
        <w:jc w:val="both"/>
        <w:rPr>
          <w:color w:val="000000"/>
          <w:sz w:val="24"/>
          <w:szCs w:val="24"/>
        </w:rPr>
      </w:pPr>
      <w:r>
        <w:rPr>
          <w:color w:val="000000"/>
          <w:sz w:val="24"/>
          <w:szCs w:val="24"/>
        </w:rPr>
        <w:t xml:space="preserve">14.8. </w:t>
      </w:r>
      <w:r w:rsidRPr="00290B91">
        <w:rPr>
          <w:color w:val="000000"/>
          <w:sz w:val="24"/>
          <w:szCs w:val="24"/>
        </w:rPr>
        <w:t>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считается:</w:t>
      </w:r>
    </w:p>
    <w:p w14:paraId="404380F7" w14:textId="77777777" w:rsidR="009C766C" w:rsidRPr="00290B91" w:rsidRDefault="009C766C" w:rsidP="009C766C">
      <w:pPr>
        <w:ind w:firstLine="709"/>
        <w:jc w:val="both"/>
        <w:rPr>
          <w:color w:val="000000"/>
          <w:sz w:val="24"/>
          <w:szCs w:val="24"/>
        </w:rPr>
      </w:pPr>
      <w:r w:rsidRPr="00290B91">
        <w:rPr>
          <w:color w:val="000000"/>
          <w:sz w:val="24"/>
          <w:szCs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78B75A6B" w14:textId="77777777" w:rsidR="009C766C" w:rsidRDefault="009C766C" w:rsidP="009C766C">
      <w:pPr>
        <w:ind w:firstLine="709"/>
        <w:jc w:val="both"/>
        <w:rPr>
          <w:color w:val="000000"/>
          <w:sz w:val="24"/>
          <w:szCs w:val="24"/>
        </w:rPr>
      </w:pPr>
      <w:r w:rsidRPr="00290B91">
        <w:rPr>
          <w:color w:val="000000"/>
          <w:sz w:val="24"/>
          <w:szCs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r>
        <w:rPr>
          <w:color w:val="000000"/>
          <w:sz w:val="24"/>
          <w:szCs w:val="24"/>
        </w:rPr>
        <w:t>.</w:t>
      </w:r>
    </w:p>
    <w:p w14:paraId="2D14C125" w14:textId="77777777" w:rsidR="009C766C" w:rsidRPr="00E526FD" w:rsidRDefault="009C766C" w:rsidP="009C766C">
      <w:pPr>
        <w:ind w:firstLine="709"/>
        <w:jc w:val="both"/>
        <w:rPr>
          <w:color w:val="000000"/>
          <w:sz w:val="24"/>
          <w:szCs w:val="24"/>
        </w:rPr>
      </w:pPr>
      <w:r>
        <w:rPr>
          <w:color w:val="000000"/>
          <w:sz w:val="24"/>
          <w:szCs w:val="24"/>
        </w:rPr>
        <w:t xml:space="preserve">14.9. </w:t>
      </w:r>
      <w:r w:rsidRPr="00511D2B">
        <w:rPr>
          <w:color w:val="000000"/>
          <w:sz w:val="24"/>
          <w:szCs w:val="24"/>
        </w:rPr>
        <w:t>Казначейское с</w:t>
      </w:r>
      <w:r w:rsidRPr="00217500">
        <w:rPr>
          <w:color w:val="000000"/>
          <w:sz w:val="24"/>
          <w:szCs w:val="24"/>
        </w:rPr>
        <w:t>опровождение средств по контракту</w:t>
      </w:r>
      <w:r>
        <w:rPr>
          <w:color w:val="000000"/>
          <w:sz w:val="24"/>
          <w:szCs w:val="24"/>
        </w:rPr>
        <w:t xml:space="preserve"> (при установлении такого требования)</w:t>
      </w:r>
      <w:r w:rsidRPr="00217500">
        <w:rPr>
          <w:color w:val="000000"/>
          <w:sz w:val="24"/>
          <w:szCs w:val="24"/>
        </w:rPr>
        <w:t xml:space="preserve"> осуществляется в соответствии с законодательством Российской Федерации</w:t>
      </w:r>
      <w:r>
        <w:rPr>
          <w:color w:val="000000"/>
          <w:sz w:val="24"/>
          <w:szCs w:val="24"/>
        </w:rPr>
        <w:t>.</w:t>
      </w:r>
    </w:p>
    <w:p w14:paraId="10426F1A"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w:t>
      </w:r>
      <w:r>
        <w:rPr>
          <w:color w:val="000000"/>
          <w:sz w:val="24"/>
          <w:szCs w:val="24"/>
        </w:rPr>
        <w:t>10</w:t>
      </w:r>
      <w:r w:rsidRPr="00E526FD">
        <w:rPr>
          <w:color w:val="000000"/>
          <w:sz w:val="24"/>
          <w:szCs w:val="24"/>
        </w:rPr>
        <w:t xml:space="preserve">. Отношения сторон, вытекающие из настоящего контракта, и не урегулированные этим контрактом, определяются законодательством Российской Федерации. </w:t>
      </w:r>
    </w:p>
    <w:p w14:paraId="5FACF6EF" w14:textId="77777777" w:rsidR="009C766C" w:rsidRPr="005C5AF4" w:rsidRDefault="009C766C" w:rsidP="009C766C">
      <w:pPr>
        <w:ind w:firstLine="709"/>
        <w:jc w:val="both"/>
        <w:rPr>
          <w:color w:val="000000"/>
          <w:sz w:val="24"/>
          <w:szCs w:val="24"/>
        </w:rPr>
      </w:pPr>
      <w:r w:rsidRPr="005C5AF4">
        <w:rPr>
          <w:color w:val="000000"/>
          <w:sz w:val="24"/>
          <w:szCs w:val="24"/>
        </w:rPr>
        <w:t>14.11. Приложения, являющиеся неотъемлемой частью настоящего контракта:</w:t>
      </w:r>
    </w:p>
    <w:p w14:paraId="098A1B66"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z w:val="24"/>
          <w:szCs w:val="24"/>
          <w:lang w:eastAsia="ru-RU"/>
        </w:rPr>
        <w:t xml:space="preserve">          -   Приложение № 1: техническое задание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14:paraId="1249D31A"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 xml:space="preserve">            </w:t>
      </w:r>
      <w:r w:rsidRPr="005C5AF4">
        <w:rPr>
          <w:rFonts w:eastAsia="Times New Roman"/>
          <w:sz w:val="24"/>
          <w:szCs w:val="24"/>
          <w:lang w:eastAsia="ru-RU"/>
        </w:rPr>
        <w:t xml:space="preserve">-  Приложение № 2: Локальный  сметный  расчет (смета)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14:paraId="35344504"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ab/>
        <w:t>- Приложение № 3 Протокол согласования контрактной стоимости</w:t>
      </w:r>
    </w:p>
    <w:p w14:paraId="3148899D" w14:textId="77777777" w:rsidR="009C766C" w:rsidRPr="006550C6" w:rsidRDefault="009C766C" w:rsidP="009C766C">
      <w:pPr>
        <w:ind w:firstLine="709"/>
        <w:jc w:val="both"/>
        <w:rPr>
          <w:rFonts w:eastAsia="Times New Roman"/>
          <w:b/>
          <w:bCs/>
          <w:sz w:val="24"/>
          <w:szCs w:val="24"/>
          <w:lang w:eastAsia="ru-RU"/>
        </w:rPr>
      </w:pPr>
      <w:r w:rsidRPr="005C5AF4">
        <w:rPr>
          <w:color w:val="000000"/>
          <w:sz w:val="24"/>
          <w:szCs w:val="24"/>
        </w:rPr>
        <w:t>- Приложение № 4 График выполнения работ по ремонту.</w:t>
      </w:r>
    </w:p>
    <w:p w14:paraId="46D419BC" w14:textId="77777777" w:rsidR="009C766C" w:rsidRPr="006550C6" w:rsidRDefault="009C766C" w:rsidP="009C766C">
      <w:pPr>
        <w:widowControl/>
        <w:suppressAutoHyphens w:val="0"/>
        <w:snapToGrid/>
        <w:ind w:firstLine="709"/>
        <w:jc w:val="center"/>
        <w:rPr>
          <w:rFonts w:eastAsia="Times New Roman"/>
          <w:b/>
          <w:sz w:val="24"/>
          <w:szCs w:val="24"/>
          <w:lang w:eastAsia="ru-RU"/>
        </w:rPr>
      </w:pPr>
    </w:p>
    <w:p w14:paraId="51EC28FF" w14:textId="77777777" w:rsidR="009C766C" w:rsidRPr="006550C6" w:rsidRDefault="009C766C" w:rsidP="009C766C">
      <w:pPr>
        <w:widowControl/>
        <w:suppressAutoHyphens w:val="0"/>
        <w:snapToGrid/>
        <w:ind w:firstLine="709"/>
        <w:jc w:val="center"/>
        <w:rPr>
          <w:rFonts w:eastAsia="Times New Roman"/>
          <w:b/>
          <w:sz w:val="24"/>
          <w:szCs w:val="24"/>
          <w:u w:val="single"/>
          <w:lang w:eastAsia="ru-RU"/>
        </w:rPr>
      </w:pPr>
      <w:r w:rsidRPr="006550C6">
        <w:rPr>
          <w:rFonts w:eastAsia="Times New Roman"/>
          <w:b/>
          <w:sz w:val="24"/>
          <w:szCs w:val="24"/>
          <w:lang w:eastAsia="ru-RU"/>
        </w:rPr>
        <w:t>1</w:t>
      </w:r>
      <w:r>
        <w:rPr>
          <w:rFonts w:eastAsia="Times New Roman"/>
          <w:b/>
          <w:sz w:val="24"/>
          <w:szCs w:val="24"/>
          <w:lang w:eastAsia="ru-RU"/>
        </w:rPr>
        <w:t>4</w:t>
      </w:r>
      <w:r w:rsidRPr="006550C6">
        <w:rPr>
          <w:rFonts w:eastAsia="Times New Roman"/>
          <w:b/>
          <w:sz w:val="24"/>
          <w:szCs w:val="24"/>
          <w:lang w:eastAsia="ru-RU"/>
        </w:rPr>
        <w:t>. Юридические адреса, банковские реквизиты и подписи сторон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4971"/>
      </w:tblGrid>
      <w:tr w:rsidR="009C766C" w:rsidRPr="006550C6" w14:paraId="48FC10F2" w14:textId="77777777" w:rsidTr="009C766C">
        <w:tc>
          <w:tcPr>
            <w:tcW w:w="2678" w:type="pct"/>
            <w:tcBorders>
              <w:bottom w:val="single" w:sz="4" w:space="0" w:color="auto"/>
            </w:tcBorders>
          </w:tcPr>
          <w:p w14:paraId="6BEDA776" w14:textId="77777777" w:rsidR="009C766C" w:rsidRPr="006550C6" w:rsidRDefault="009C766C" w:rsidP="009C766C">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322" w:type="pct"/>
          </w:tcPr>
          <w:p w14:paraId="173E3821" w14:textId="77777777" w:rsidR="009C766C" w:rsidRPr="006550C6" w:rsidRDefault="009C766C" w:rsidP="009C766C">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9C766C" w:rsidRPr="006550C6" w14:paraId="38835FAC" w14:textId="77777777" w:rsidTr="009C766C">
        <w:tc>
          <w:tcPr>
            <w:tcW w:w="2678" w:type="pct"/>
          </w:tcPr>
          <w:p w14:paraId="0922EE48" w14:textId="77777777" w:rsidR="009C766C" w:rsidRPr="000D034F" w:rsidRDefault="009C766C" w:rsidP="009C766C">
            <w:pPr>
              <w:suppressAutoHyphens w:val="0"/>
              <w:autoSpaceDE w:val="0"/>
              <w:autoSpaceDN w:val="0"/>
              <w:adjustRightInd w:val="0"/>
              <w:snapToGrid/>
              <w:ind w:left="34" w:firstLine="0"/>
              <w:jc w:val="both"/>
              <w:rPr>
                <w:rFonts w:eastAsia="Times New Roman"/>
                <w:b/>
                <w:sz w:val="24"/>
                <w:szCs w:val="24"/>
                <w:lang w:eastAsia="ru-RU"/>
              </w:rPr>
            </w:pPr>
            <w:r w:rsidRPr="000D034F">
              <w:rPr>
                <w:rFonts w:eastAsia="Times New Roman"/>
                <w:b/>
                <w:sz w:val="24"/>
                <w:szCs w:val="24"/>
                <w:lang w:eastAsia="ru-RU"/>
              </w:rPr>
              <w:t xml:space="preserve">Администрация Булгаковского сельского поселения Духовщинского района   Смоленской </w:t>
            </w:r>
            <w:r w:rsidRPr="000D034F">
              <w:rPr>
                <w:rFonts w:eastAsia="Times New Roman"/>
                <w:b/>
                <w:sz w:val="24"/>
                <w:szCs w:val="24"/>
                <w:lang w:eastAsia="ru-RU"/>
              </w:rPr>
              <w:lastRenderedPageBreak/>
              <w:t>области</w:t>
            </w:r>
          </w:p>
          <w:p w14:paraId="1C1BF5E2"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14:paraId="77B49BA4"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14:paraId="66C3D9C9" w14:textId="77777777" w:rsidR="009C766C" w:rsidRPr="00F55F33"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proofErr w:type="spellStart"/>
            <w:r w:rsidRPr="0027457C">
              <w:rPr>
                <w:rFonts w:eastAsia="Times New Roman"/>
                <w:sz w:val="24"/>
                <w:szCs w:val="24"/>
                <w:lang w:val="en-US" w:eastAsia="ru-RU"/>
              </w:rPr>
              <w:t>adm</w:t>
            </w:r>
            <w:proofErr w:type="spellEnd"/>
            <w:r w:rsidRPr="00F55F33">
              <w:rPr>
                <w:rFonts w:eastAsia="Times New Roman"/>
                <w:sz w:val="24"/>
                <w:szCs w:val="24"/>
                <w:lang w:eastAsia="ru-RU"/>
              </w:rPr>
              <w:t>_</w:t>
            </w:r>
            <w:proofErr w:type="spellStart"/>
            <w:r w:rsidRPr="0027457C">
              <w:rPr>
                <w:rFonts w:eastAsia="Times New Roman"/>
                <w:sz w:val="24"/>
                <w:szCs w:val="24"/>
                <w:lang w:val="en-US" w:eastAsia="ru-RU"/>
              </w:rPr>
              <w:t>bulgakovo</w:t>
            </w:r>
            <w:proofErr w:type="spellEnd"/>
            <w:r w:rsidRPr="00F55F33">
              <w:rPr>
                <w:rFonts w:eastAsia="Times New Roman"/>
                <w:sz w:val="24"/>
                <w:szCs w:val="24"/>
                <w:lang w:eastAsia="ru-RU"/>
              </w:rPr>
              <w:t>@</w:t>
            </w:r>
            <w:r w:rsidRPr="0027457C">
              <w:rPr>
                <w:rFonts w:eastAsia="Times New Roman"/>
                <w:sz w:val="24"/>
                <w:szCs w:val="24"/>
                <w:lang w:val="en-US" w:eastAsia="ru-RU"/>
              </w:rPr>
              <w:t>mail</w:t>
            </w:r>
            <w:r w:rsidRPr="00F55F33">
              <w:rPr>
                <w:rFonts w:eastAsia="Times New Roman"/>
                <w:sz w:val="24"/>
                <w:szCs w:val="24"/>
                <w:lang w:eastAsia="ru-RU"/>
              </w:rPr>
              <w:t>.</w:t>
            </w:r>
            <w:proofErr w:type="spellStart"/>
            <w:r w:rsidRPr="0027457C">
              <w:rPr>
                <w:rFonts w:eastAsia="Times New Roman"/>
                <w:sz w:val="24"/>
                <w:szCs w:val="24"/>
                <w:lang w:val="en-US" w:eastAsia="ru-RU"/>
              </w:rPr>
              <w:t>ru</w:t>
            </w:r>
            <w:proofErr w:type="spellEnd"/>
          </w:p>
          <w:p w14:paraId="0286F3ED"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14:paraId="0E4880E6"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14:paraId="0E85BB12"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14:paraId="3B665EE8"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14:paraId="6153BB0D" w14:textId="193CDF12" w:rsidR="009C766C" w:rsidRPr="00897B35" w:rsidRDefault="009C766C" w:rsidP="009C766C">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w:t>
            </w:r>
            <w:r w:rsidR="00D4596F">
              <w:rPr>
                <w:rFonts w:eastAsia="Times New Roman"/>
                <w:sz w:val="24"/>
                <w:szCs w:val="24"/>
                <w:lang w:eastAsia="ru-RU"/>
              </w:rPr>
              <w:t>:</w:t>
            </w:r>
            <w:r w:rsidRPr="00897B35">
              <w:rPr>
                <w:rFonts w:eastAsia="Times New Roman"/>
                <w:sz w:val="24"/>
                <w:szCs w:val="24"/>
                <w:lang w:eastAsia="ru-RU"/>
              </w:rPr>
              <w:t xml:space="preserve"> </w:t>
            </w:r>
            <w:r>
              <w:rPr>
                <w:rFonts w:eastAsia="Times New Roman"/>
                <w:sz w:val="24"/>
                <w:szCs w:val="24"/>
                <w:lang w:eastAsia="ru-RU"/>
              </w:rPr>
              <w:t>03231643666164126300 в ОТДЕЛЕНИЕ</w:t>
            </w:r>
            <w:r w:rsidRPr="00897B35">
              <w:rPr>
                <w:rFonts w:eastAsia="Times New Roman"/>
                <w:sz w:val="24"/>
                <w:szCs w:val="24"/>
                <w:lang w:eastAsia="ru-RU"/>
              </w:rPr>
              <w:t xml:space="preserve"> СМОЛЕНСК БАНКА РОССИИ//УФК по Смоленской области </w:t>
            </w:r>
            <w:proofErr w:type="spellStart"/>
            <w:r w:rsidRPr="00897B35">
              <w:rPr>
                <w:rFonts w:eastAsia="Times New Roman"/>
                <w:sz w:val="24"/>
                <w:szCs w:val="24"/>
                <w:lang w:eastAsia="ru-RU"/>
              </w:rPr>
              <w:t>г.Смоленск</w:t>
            </w:r>
            <w:proofErr w:type="spellEnd"/>
            <w:r w:rsidRPr="00897B35">
              <w:rPr>
                <w:rFonts w:eastAsia="Times New Roman"/>
                <w:sz w:val="24"/>
                <w:szCs w:val="24"/>
                <w:lang w:eastAsia="ru-RU"/>
              </w:rPr>
              <w:t>, БИК 016614901,</w:t>
            </w:r>
          </w:p>
          <w:p w14:paraId="643BDA95" w14:textId="77777777" w:rsidR="009C766C" w:rsidRPr="006550C6" w:rsidRDefault="009C766C" w:rsidP="009C766C">
            <w:pPr>
              <w:suppressAutoHyphens w:val="0"/>
              <w:autoSpaceDE w:val="0"/>
              <w:autoSpaceDN w:val="0"/>
              <w:adjustRightInd w:val="0"/>
              <w:snapToGrid/>
              <w:ind w:firstLine="0"/>
              <w:jc w:val="both"/>
              <w:rPr>
                <w:rFonts w:ascii="Courier New" w:eastAsia="Times New Roman" w:hAnsi="Courier New" w:cs="Courier New"/>
                <w:b/>
                <w:bCs/>
                <w:color w:val="000000"/>
                <w:lang w:eastAsia="ru-RU"/>
              </w:rPr>
            </w:pPr>
            <w:r w:rsidRPr="00897B35">
              <w:rPr>
                <w:rFonts w:eastAsia="Times New Roman"/>
                <w:sz w:val="24"/>
                <w:szCs w:val="24"/>
                <w:lang w:eastAsia="ru-RU"/>
              </w:rPr>
              <w:t>ЕКС 40102810445370000055</w:t>
            </w:r>
          </w:p>
        </w:tc>
        <w:tc>
          <w:tcPr>
            <w:tcW w:w="2322" w:type="pct"/>
          </w:tcPr>
          <w:p w14:paraId="673D5F71" w14:textId="77777777" w:rsidR="009C766C" w:rsidRPr="006550C6" w:rsidRDefault="009C766C" w:rsidP="009C766C">
            <w:pPr>
              <w:suppressAutoHyphens w:val="0"/>
              <w:autoSpaceDE w:val="0"/>
              <w:autoSpaceDN w:val="0"/>
              <w:adjustRightInd w:val="0"/>
              <w:snapToGrid/>
              <w:ind w:firstLine="0"/>
              <w:jc w:val="both"/>
              <w:rPr>
                <w:rFonts w:eastAsia="Times New Roman"/>
                <w:sz w:val="24"/>
                <w:szCs w:val="24"/>
                <w:lang w:eastAsia="ru-RU"/>
              </w:rPr>
            </w:pPr>
          </w:p>
        </w:tc>
      </w:tr>
      <w:tr w:rsidR="009C766C" w:rsidRPr="006550C6" w14:paraId="5F4B16CF" w14:textId="77777777" w:rsidTr="009C766C">
        <w:tc>
          <w:tcPr>
            <w:tcW w:w="2678" w:type="pct"/>
          </w:tcPr>
          <w:p w14:paraId="22FA195C" w14:textId="77777777" w:rsidR="009C766C" w:rsidRPr="0027457C" w:rsidRDefault="009C766C" w:rsidP="009C766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14:paraId="6FABAA06" w14:textId="77777777" w:rsidR="009C766C" w:rsidRPr="0027457C"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14:paraId="27A68C96" w14:textId="77777777" w:rsidR="009C766C" w:rsidRPr="0027457C" w:rsidRDefault="009C766C" w:rsidP="009C766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14:paraId="3B6C1941" w14:textId="77777777" w:rsidR="009C766C" w:rsidRPr="0027457C"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 xml:space="preserve">______________/    Т.И. </w:t>
            </w:r>
            <w:proofErr w:type="spellStart"/>
            <w:r w:rsidRPr="0027457C">
              <w:rPr>
                <w:rFonts w:eastAsia="Times New Roman"/>
                <w:sz w:val="24"/>
                <w:szCs w:val="24"/>
                <w:lang w:eastAsia="ru-RU"/>
              </w:rPr>
              <w:t>Сазанкова</w:t>
            </w:r>
            <w:proofErr w:type="spellEnd"/>
          </w:p>
          <w:p w14:paraId="3D11A662" w14:textId="77777777" w:rsidR="009C766C" w:rsidRPr="006550C6" w:rsidRDefault="009C766C" w:rsidP="009C766C">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w:t>
            </w:r>
            <w:proofErr w:type="spellStart"/>
            <w:r w:rsidRPr="0027457C">
              <w:rPr>
                <w:rFonts w:eastAsia="Times New Roman"/>
                <w:sz w:val="24"/>
                <w:szCs w:val="24"/>
                <w:lang w:eastAsia="ru-RU"/>
              </w:rPr>
              <w:t>м.п</w:t>
            </w:r>
            <w:proofErr w:type="spellEnd"/>
            <w:r w:rsidRPr="0027457C">
              <w:rPr>
                <w:rFonts w:eastAsia="Times New Roman"/>
                <w:sz w:val="24"/>
                <w:szCs w:val="24"/>
                <w:lang w:eastAsia="ru-RU"/>
              </w:rPr>
              <w:t>.</w:t>
            </w:r>
          </w:p>
        </w:tc>
        <w:tc>
          <w:tcPr>
            <w:tcW w:w="2322" w:type="pct"/>
          </w:tcPr>
          <w:p w14:paraId="6928DA49" w14:textId="77777777" w:rsidR="009C766C" w:rsidRPr="006550C6" w:rsidRDefault="009C766C" w:rsidP="009C766C">
            <w:pPr>
              <w:suppressAutoHyphens w:val="0"/>
              <w:autoSpaceDE w:val="0"/>
              <w:autoSpaceDN w:val="0"/>
              <w:adjustRightInd w:val="0"/>
              <w:snapToGrid/>
              <w:ind w:firstLine="0"/>
              <w:rPr>
                <w:rFonts w:eastAsia="Times New Roman"/>
                <w:sz w:val="24"/>
                <w:szCs w:val="24"/>
                <w:lang w:eastAsia="ru-RU"/>
              </w:rPr>
            </w:pPr>
          </w:p>
        </w:tc>
      </w:tr>
    </w:tbl>
    <w:p w14:paraId="5EB6D971" w14:textId="77777777" w:rsidR="009C766C" w:rsidRDefault="009C766C" w:rsidP="009C766C">
      <w:pPr>
        <w:widowControl/>
        <w:suppressAutoHyphens w:val="0"/>
        <w:snapToGrid/>
        <w:ind w:firstLine="0"/>
        <w:jc w:val="right"/>
        <w:rPr>
          <w:rFonts w:eastAsia="Times New Roman"/>
          <w:lang w:eastAsia="ru-RU"/>
        </w:rPr>
      </w:pPr>
    </w:p>
    <w:p w14:paraId="27C0A084" w14:textId="77777777" w:rsidR="009C766C" w:rsidRDefault="009C766C" w:rsidP="009C766C">
      <w:pPr>
        <w:widowControl/>
        <w:suppressAutoHyphens w:val="0"/>
        <w:snapToGrid/>
        <w:ind w:left="708" w:firstLine="708"/>
        <w:jc w:val="right"/>
        <w:rPr>
          <w:rFonts w:eastAsia="Times New Roman"/>
          <w:lang w:eastAsia="ru-RU"/>
        </w:rPr>
      </w:pPr>
    </w:p>
    <w:p w14:paraId="23DAA0FA" w14:textId="77777777" w:rsidR="009C766C" w:rsidRDefault="009C766C" w:rsidP="009C766C">
      <w:pPr>
        <w:widowControl/>
        <w:suppressAutoHyphens w:val="0"/>
        <w:snapToGrid/>
        <w:ind w:left="708" w:firstLine="708"/>
        <w:jc w:val="right"/>
        <w:rPr>
          <w:rFonts w:eastAsia="Times New Roman"/>
          <w:lang w:eastAsia="ru-RU"/>
        </w:rPr>
      </w:pPr>
    </w:p>
    <w:p w14:paraId="155E5311" w14:textId="77777777" w:rsidR="009C766C" w:rsidRDefault="009C766C" w:rsidP="009C766C">
      <w:pPr>
        <w:widowControl/>
        <w:suppressAutoHyphens w:val="0"/>
        <w:snapToGrid/>
        <w:ind w:left="708" w:firstLine="708"/>
        <w:jc w:val="right"/>
        <w:rPr>
          <w:rFonts w:eastAsia="Times New Roman"/>
          <w:lang w:eastAsia="ru-RU"/>
        </w:rPr>
      </w:pPr>
    </w:p>
    <w:p w14:paraId="5EA56826" w14:textId="77777777" w:rsidR="009C766C" w:rsidRDefault="009C766C" w:rsidP="009C766C">
      <w:pPr>
        <w:widowControl/>
        <w:suppressAutoHyphens w:val="0"/>
        <w:snapToGrid/>
        <w:ind w:left="708" w:firstLine="708"/>
        <w:jc w:val="right"/>
        <w:rPr>
          <w:rFonts w:eastAsia="Times New Roman"/>
          <w:lang w:eastAsia="ru-RU"/>
        </w:rPr>
      </w:pPr>
    </w:p>
    <w:p w14:paraId="0A9963C2" w14:textId="77777777" w:rsidR="009C766C" w:rsidRDefault="009C766C" w:rsidP="009C766C">
      <w:pPr>
        <w:widowControl/>
        <w:suppressAutoHyphens w:val="0"/>
        <w:snapToGrid/>
        <w:ind w:left="708" w:firstLine="708"/>
        <w:jc w:val="right"/>
        <w:rPr>
          <w:rFonts w:eastAsia="Times New Roman"/>
          <w:lang w:eastAsia="ru-RU"/>
        </w:rPr>
      </w:pPr>
    </w:p>
    <w:p w14:paraId="3994B6CF" w14:textId="77777777" w:rsidR="009C766C" w:rsidRDefault="009C766C" w:rsidP="009C766C">
      <w:pPr>
        <w:widowControl/>
        <w:suppressAutoHyphens w:val="0"/>
        <w:snapToGrid/>
        <w:ind w:left="708" w:firstLine="708"/>
        <w:jc w:val="right"/>
        <w:rPr>
          <w:rFonts w:eastAsia="Times New Roman"/>
          <w:lang w:eastAsia="ru-RU"/>
        </w:rPr>
      </w:pPr>
    </w:p>
    <w:p w14:paraId="1935F8EB" w14:textId="77777777" w:rsidR="009C766C" w:rsidRDefault="009C766C" w:rsidP="009C766C">
      <w:pPr>
        <w:widowControl/>
        <w:suppressAutoHyphens w:val="0"/>
        <w:snapToGrid/>
        <w:ind w:left="708" w:firstLine="708"/>
        <w:jc w:val="right"/>
        <w:rPr>
          <w:rFonts w:eastAsia="Times New Roman"/>
          <w:lang w:eastAsia="ru-RU"/>
        </w:rPr>
      </w:pPr>
    </w:p>
    <w:p w14:paraId="469B216B" w14:textId="77777777" w:rsidR="009C766C" w:rsidRDefault="009C766C" w:rsidP="009C766C">
      <w:pPr>
        <w:widowControl/>
        <w:suppressAutoHyphens w:val="0"/>
        <w:snapToGrid/>
        <w:ind w:left="708" w:firstLine="708"/>
        <w:jc w:val="right"/>
        <w:rPr>
          <w:rFonts w:eastAsia="Times New Roman"/>
          <w:lang w:eastAsia="ru-RU"/>
        </w:rPr>
      </w:pPr>
    </w:p>
    <w:p w14:paraId="485DDBBD" w14:textId="77777777" w:rsidR="009C766C" w:rsidRDefault="009C766C" w:rsidP="009C766C">
      <w:pPr>
        <w:widowControl/>
        <w:suppressAutoHyphens w:val="0"/>
        <w:snapToGrid/>
        <w:ind w:left="708" w:firstLine="708"/>
        <w:jc w:val="right"/>
        <w:rPr>
          <w:rFonts w:eastAsia="Times New Roman"/>
          <w:lang w:eastAsia="ru-RU"/>
        </w:rPr>
      </w:pPr>
    </w:p>
    <w:p w14:paraId="53C3C1A4" w14:textId="77777777" w:rsidR="009C766C" w:rsidRDefault="009C766C" w:rsidP="009C766C">
      <w:pPr>
        <w:widowControl/>
        <w:suppressAutoHyphens w:val="0"/>
        <w:snapToGrid/>
        <w:ind w:left="708" w:firstLine="708"/>
        <w:jc w:val="right"/>
        <w:rPr>
          <w:rFonts w:eastAsia="Times New Roman"/>
          <w:lang w:eastAsia="ru-RU"/>
        </w:rPr>
      </w:pPr>
    </w:p>
    <w:p w14:paraId="17E8A492" w14:textId="77777777" w:rsidR="009C766C" w:rsidRDefault="009C766C" w:rsidP="009C766C">
      <w:pPr>
        <w:widowControl/>
        <w:suppressAutoHyphens w:val="0"/>
        <w:snapToGrid/>
        <w:ind w:left="708" w:firstLine="708"/>
        <w:jc w:val="right"/>
        <w:rPr>
          <w:rFonts w:eastAsia="Times New Roman"/>
          <w:lang w:eastAsia="ru-RU"/>
        </w:rPr>
      </w:pPr>
    </w:p>
    <w:p w14:paraId="52FE2F68" w14:textId="77777777" w:rsidR="009C766C" w:rsidRDefault="009C766C" w:rsidP="009C766C">
      <w:pPr>
        <w:widowControl/>
        <w:suppressAutoHyphens w:val="0"/>
        <w:snapToGrid/>
        <w:ind w:left="708" w:firstLine="708"/>
        <w:jc w:val="right"/>
        <w:rPr>
          <w:rFonts w:eastAsia="Times New Roman"/>
          <w:lang w:eastAsia="ru-RU"/>
        </w:rPr>
      </w:pPr>
    </w:p>
    <w:p w14:paraId="7C6D95B9" w14:textId="77777777" w:rsidR="009C766C" w:rsidRDefault="009C766C" w:rsidP="009C766C">
      <w:pPr>
        <w:widowControl/>
        <w:suppressAutoHyphens w:val="0"/>
        <w:snapToGrid/>
        <w:ind w:left="708" w:firstLine="708"/>
        <w:jc w:val="right"/>
        <w:rPr>
          <w:rFonts w:eastAsia="Times New Roman"/>
          <w:lang w:eastAsia="ru-RU"/>
        </w:rPr>
      </w:pPr>
    </w:p>
    <w:p w14:paraId="1315DE75" w14:textId="77777777" w:rsidR="009C766C" w:rsidRDefault="009C766C" w:rsidP="009C766C">
      <w:pPr>
        <w:widowControl/>
        <w:suppressAutoHyphens w:val="0"/>
        <w:snapToGrid/>
        <w:ind w:left="708" w:firstLine="708"/>
        <w:jc w:val="right"/>
        <w:rPr>
          <w:rFonts w:eastAsia="Times New Roman"/>
          <w:lang w:eastAsia="ru-RU"/>
        </w:rPr>
      </w:pPr>
    </w:p>
    <w:p w14:paraId="4903F8E8" w14:textId="77777777" w:rsidR="009C766C" w:rsidRDefault="009C766C" w:rsidP="009C766C">
      <w:pPr>
        <w:widowControl/>
        <w:suppressAutoHyphens w:val="0"/>
        <w:snapToGrid/>
        <w:ind w:left="708" w:firstLine="708"/>
        <w:jc w:val="right"/>
        <w:rPr>
          <w:rFonts w:eastAsia="Times New Roman"/>
          <w:lang w:eastAsia="ru-RU"/>
        </w:rPr>
      </w:pPr>
    </w:p>
    <w:p w14:paraId="3870C448" w14:textId="77777777" w:rsidR="009C766C" w:rsidRDefault="009C766C" w:rsidP="009C766C">
      <w:pPr>
        <w:widowControl/>
        <w:suppressAutoHyphens w:val="0"/>
        <w:snapToGrid/>
        <w:ind w:left="708" w:firstLine="708"/>
        <w:jc w:val="right"/>
        <w:rPr>
          <w:rFonts w:eastAsia="Times New Roman"/>
          <w:lang w:eastAsia="ru-RU"/>
        </w:rPr>
      </w:pPr>
    </w:p>
    <w:p w14:paraId="5926DC7D" w14:textId="77777777" w:rsidR="009C766C" w:rsidRDefault="009C766C" w:rsidP="009C766C">
      <w:pPr>
        <w:widowControl/>
        <w:suppressAutoHyphens w:val="0"/>
        <w:snapToGrid/>
        <w:ind w:left="708" w:firstLine="708"/>
        <w:jc w:val="right"/>
        <w:rPr>
          <w:rFonts w:eastAsia="Times New Roman"/>
          <w:lang w:eastAsia="ru-RU"/>
        </w:rPr>
      </w:pPr>
    </w:p>
    <w:p w14:paraId="42E59B8D" w14:textId="77777777" w:rsidR="009C766C" w:rsidRDefault="009C766C" w:rsidP="009C766C">
      <w:pPr>
        <w:widowControl/>
        <w:suppressAutoHyphens w:val="0"/>
        <w:snapToGrid/>
        <w:ind w:left="708" w:firstLine="708"/>
        <w:jc w:val="right"/>
        <w:rPr>
          <w:rFonts w:eastAsia="Times New Roman"/>
          <w:lang w:eastAsia="ru-RU"/>
        </w:rPr>
      </w:pPr>
    </w:p>
    <w:p w14:paraId="7D8D3886" w14:textId="77777777" w:rsidR="009C766C" w:rsidRDefault="009C766C" w:rsidP="009C766C">
      <w:pPr>
        <w:widowControl/>
        <w:suppressAutoHyphens w:val="0"/>
        <w:snapToGrid/>
        <w:ind w:left="708" w:firstLine="708"/>
        <w:jc w:val="right"/>
        <w:rPr>
          <w:rFonts w:eastAsia="Times New Roman"/>
          <w:lang w:eastAsia="ru-RU"/>
        </w:rPr>
      </w:pPr>
    </w:p>
    <w:p w14:paraId="2DBE77BF" w14:textId="77777777" w:rsidR="009C766C" w:rsidRDefault="009C766C" w:rsidP="009C766C">
      <w:pPr>
        <w:widowControl/>
        <w:suppressAutoHyphens w:val="0"/>
        <w:snapToGrid/>
        <w:ind w:left="708" w:firstLine="708"/>
        <w:jc w:val="right"/>
        <w:rPr>
          <w:rFonts w:eastAsia="Times New Roman"/>
          <w:lang w:eastAsia="ru-RU"/>
        </w:rPr>
      </w:pPr>
    </w:p>
    <w:p w14:paraId="7F04B905" w14:textId="77777777" w:rsidR="009C766C" w:rsidRDefault="009C766C" w:rsidP="009C766C">
      <w:pPr>
        <w:widowControl/>
        <w:suppressAutoHyphens w:val="0"/>
        <w:snapToGrid/>
        <w:ind w:left="708" w:firstLine="708"/>
        <w:jc w:val="right"/>
        <w:rPr>
          <w:rFonts w:eastAsia="Times New Roman"/>
          <w:lang w:eastAsia="ru-RU"/>
        </w:rPr>
      </w:pPr>
    </w:p>
    <w:p w14:paraId="733ADE76" w14:textId="77777777" w:rsidR="009C766C" w:rsidRDefault="009C766C" w:rsidP="009C766C">
      <w:pPr>
        <w:widowControl/>
        <w:suppressAutoHyphens w:val="0"/>
        <w:snapToGrid/>
        <w:ind w:left="708" w:firstLine="708"/>
        <w:jc w:val="right"/>
        <w:rPr>
          <w:rFonts w:eastAsia="Times New Roman"/>
          <w:lang w:eastAsia="ru-RU"/>
        </w:rPr>
      </w:pPr>
    </w:p>
    <w:p w14:paraId="34755991" w14:textId="77777777" w:rsidR="009C766C" w:rsidRDefault="009C766C" w:rsidP="009C766C">
      <w:pPr>
        <w:widowControl/>
        <w:suppressAutoHyphens w:val="0"/>
        <w:snapToGrid/>
        <w:ind w:left="708" w:firstLine="708"/>
        <w:jc w:val="right"/>
        <w:rPr>
          <w:rFonts w:eastAsia="Times New Roman"/>
          <w:lang w:eastAsia="ru-RU"/>
        </w:rPr>
      </w:pPr>
    </w:p>
    <w:p w14:paraId="14F9DD87" w14:textId="77777777" w:rsidR="009C766C" w:rsidRDefault="009C766C" w:rsidP="009C766C">
      <w:pPr>
        <w:widowControl/>
        <w:suppressAutoHyphens w:val="0"/>
        <w:snapToGrid/>
        <w:ind w:left="708" w:firstLine="708"/>
        <w:jc w:val="right"/>
        <w:rPr>
          <w:rFonts w:eastAsia="Times New Roman"/>
          <w:lang w:eastAsia="ru-RU"/>
        </w:rPr>
      </w:pPr>
    </w:p>
    <w:p w14:paraId="50B45351" w14:textId="77777777" w:rsidR="009C766C" w:rsidRDefault="009C766C" w:rsidP="009C766C">
      <w:pPr>
        <w:widowControl/>
        <w:suppressAutoHyphens w:val="0"/>
        <w:snapToGrid/>
        <w:ind w:left="708" w:firstLine="708"/>
        <w:jc w:val="right"/>
        <w:rPr>
          <w:rFonts w:eastAsia="Times New Roman"/>
          <w:lang w:eastAsia="ru-RU"/>
        </w:rPr>
      </w:pPr>
    </w:p>
    <w:p w14:paraId="30ED2B02" w14:textId="77777777" w:rsidR="009C766C" w:rsidRDefault="009C766C" w:rsidP="009C766C">
      <w:pPr>
        <w:widowControl/>
        <w:suppressAutoHyphens w:val="0"/>
        <w:snapToGrid/>
        <w:ind w:left="708" w:firstLine="708"/>
        <w:jc w:val="right"/>
        <w:rPr>
          <w:rFonts w:eastAsia="Times New Roman"/>
          <w:lang w:eastAsia="ru-RU"/>
        </w:rPr>
      </w:pPr>
    </w:p>
    <w:p w14:paraId="1597CABD" w14:textId="77777777" w:rsidR="009C766C" w:rsidRDefault="009C766C" w:rsidP="009C766C">
      <w:pPr>
        <w:widowControl/>
        <w:suppressAutoHyphens w:val="0"/>
        <w:snapToGrid/>
        <w:ind w:left="708" w:firstLine="708"/>
        <w:jc w:val="right"/>
        <w:rPr>
          <w:rFonts w:eastAsia="Times New Roman"/>
          <w:lang w:eastAsia="ru-RU"/>
        </w:rPr>
      </w:pPr>
    </w:p>
    <w:p w14:paraId="7B49746C" w14:textId="77777777" w:rsidR="009C766C" w:rsidRDefault="009C766C" w:rsidP="009C766C">
      <w:pPr>
        <w:widowControl/>
        <w:suppressAutoHyphens w:val="0"/>
        <w:snapToGrid/>
        <w:ind w:left="708" w:firstLine="708"/>
        <w:jc w:val="right"/>
        <w:rPr>
          <w:rFonts w:eastAsia="Times New Roman"/>
          <w:lang w:eastAsia="ru-RU"/>
        </w:rPr>
      </w:pPr>
    </w:p>
    <w:p w14:paraId="4C04432D" w14:textId="77777777" w:rsidR="009C766C" w:rsidRDefault="009C766C" w:rsidP="009C766C">
      <w:pPr>
        <w:widowControl/>
        <w:suppressAutoHyphens w:val="0"/>
        <w:snapToGrid/>
        <w:ind w:left="708" w:firstLine="708"/>
        <w:jc w:val="right"/>
        <w:rPr>
          <w:rFonts w:eastAsia="Times New Roman"/>
          <w:lang w:eastAsia="ru-RU"/>
        </w:rPr>
      </w:pPr>
    </w:p>
    <w:p w14:paraId="5A91FD92" w14:textId="77777777" w:rsidR="009C766C" w:rsidRDefault="009C766C" w:rsidP="009C766C">
      <w:pPr>
        <w:widowControl/>
        <w:suppressAutoHyphens w:val="0"/>
        <w:snapToGrid/>
        <w:ind w:left="708" w:firstLine="708"/>
        <w:jc w:val="right"/>
        <w:rPr>
          <w:rFonts w:eastAsia="Times New Roman"/>
          <w:lang w:eastAsia="ru-RU"/>
        </w:rPr>
      </w:pPr>
    </w:p>
    <w:p w14:paraId="2DB9BD48" w14:textId="77777777" w:rsidR="009C766C" w:rsidRDefault="009C766C" w:rsidP="009C766C">
      <w:pPr>
        <w:widowControl/>
        <w:suppressAutoHyphens w:val="0"/>
        <w:snapToGrid/>
        <w:ind w:left="708" w:firstLine="708"/>
        <w:jc w:val="right"/>
        <w:rPr>
          <w:rFonts w:eastAsia="Times New Roman"/>
          <w:lang w:eastAsia="ru-RU"/>
        </w:rPr>
      </w:pPr>
    </w:p>
    <w:p w14:paraId="499F3492" w14:textId="77777777" w:rsidR="009C766C" w:rsidRDefault="009C766C" w:rsidP="009C766C">
      <w:pPr>
        <w:widowControl/>
        <w:suppressAutoHyphens w:val="0"/>
        <w:snapToGrid/>
        <w:ind w:left="708" w:firstLine="708"/>
        <w:jc w:val="right"/>
        <w:rPr>
          <w:rFonts w:eastAsia="Times New Roman"/>
          <w:lang w:eastAsia="ru-RU"/>
        </w:rPr>
      </w:pPr>
    </w:p>
    <w:p w14:paraId="7BB08E77" w14:textId="77777777" w:rsidR="009C766C" w:rsidRDefault="009C766C" w:rsidP="009C766C">
      <w:pPr>
        <w:widowControl/>
        <w:suppressAutoHyphens w:val="0"/>
        <w:snapToGrid/>
        <w:ind w:left="708" w:firstLine="708"/>
        <w:jc w:val="right"/>
        <w:rPr>
          <w:rFonts w:eastAsia="Times New Roman"/>
          <w:lang w:eastAsia="ru-RU"/>
        </w:rPr>
      </w:pPr>
    </w:p>
    <w:p w14:paraId="3F566BBC" w14:textId="77777777" w:rsidR="009C766C" w:rsidRDefault="009C766C" w:rsidP="009C766C">
      <w:pPr>
        <w:widowControl/>
        <w:suppressAutoHyphens w:val="0"/>
        <w:snapToGrid/>
        <w:ind w:left="708" w:firstLine="708"/>
        <w:jc w:val="right"/>
        <w:rPr>
          <w:rFonts w:eastAsia="Times New Roman"/>
          <w:lang w:eastAsia="ru-RU"/>
        </w:rPr>
      </w:pPr>
    </w:p>
    <w:p w14:paraId="716FD28D" w14:textId="77777777" w:rsidR="009C766C" w:rsidRDefault="009C766C" w:rsidP="009C766C">
      <w:pPr>
        <w:widowControl/>
        <w:suppressAutoHyphens w:val="0"/>
        <w:snapToGrid/>
        <w:ind w:left="708" w:firstLine="708"/>
        <w:jc w:val="right"/>
        <w:rPr>
          <w:rFonts w:eastAsia="Times New Roman"/>
          <w:lang w:eastAsia="ru-RU"/>
        </w:rPr>
      </w:pPr>
    </w:p>
    <w:p w14:paraId="69ED6175" w14:textId="77777777" w:rsidR="009C766C" w:rsidRDefault="009C766C" w:rsidP="009C766C">
      <w:pPr>
        <w:widowControl/>
        <w:suppressAutoHyphens w:val="0"/>
        <w:snapToGrid/>
        <w:ind w:left="708" w:firstLine="708"/>
        <w:jc w:val="right"/>
        <w:rPr>
          <w:rFonts w:eastAsia="Times New Roman"/>
          <w:lang w:eastAsia="ru-RU"/>
        </w:rPr>
      </w:pPr>
    </w:p>
    <w:p w14:paraId="52C0B79E" w14:textId="77777777" w:rsidR="009C766C" w:rsidRDefault="009C766C" w:rsidP="009C766C">
      <w:pPr>
        <w:widowControl/>
        <w:suppressAutoHyphens w:val="0"/>
        <w:snapToGrid/>
        <w:ind w:left="708" w:firstLine="708"/>
        <w:jc w:val="right"/>
        <w:rPr>
          <w:rFonts w:eastAsia="Times New Roman"/>
          <w:lang w:eastAsia="ru-RU"/>
        </w:rPr>
      </w:pPr>
    </w:p>
    <w:p w14:paraId="46511ABD" w14:textId="77777777" w:rsidR="009C766C" w:rsidRDefault="009C766C" w:rsidP="009C766C">
      <w:pPr>
        <w:widowControl/>
        <w:suppressAutoHyphens w:val="0"/>
        <w:snapToGrid/>
        <w:ind w:left="708" w:firstLine="708"/>
        <w:jc w:val="right"/>
        <w:rPr>
          <w:rFonts w:eastAsia="Times New Roman"/>
          <w:lang w:eastAsia="ru-RU"/>
        </w:rPr>
      </w:pPr>
    </w:p>
    <w:p w14:paraId="307BA58B" w14:textId="77777777" w:rsidR="009C766C" w:rsidRDefault="009C766C" w:rsidP="009C766C">
      <w:pPr>
        <w:widowControl/>
        <w:suppressAutoHyphens w:val="0"/>
        <w:snapToGrid/>
        <w:ind w:left="708" w:firstLine="708"/>
        <w:jc w:val="right"/>
        <w:rPr>
          <w:rFonts w:eastAsia="Times New Roman"/>
          <w:lang w:eastAsia="ru-RU"/>
        </w:rPr>
      </w:pPr>
    </w:p>
    <w:p w14:paraId="128A9A05" w14:textId="77777777" w:rsidR="009C766C" w:rsidRDefault="009C766C" w:rsidP="009C766C">
      <w:pPr>
        <w:widowControl/>
        <w:suppressAutoHyphens w:val="0"/>
        <w:snapToGrid/>
        <w:ind w:left="708" w:firstLine="708"/>
        <w:jc w:val="right"/>
        <w:rPr>
          <w:rFonts w:eastAsia="Times New Roman"/>
          <w:lang w:eastAsia="ru-RU"/>
        </w:rPr>
      </w:pPr>
    </w:p>
    <w:p w14:paraId="6A436118" w14:textId="77777777" w:rsidR="009C766C" w:rsidRDefault="009C766C" w:rsidP="009C766C">
      <w:pPr>
        <w:widowControl/>
        <w:suppressAutoHyphens w:val="0"/>
        <w:snapToGrid/>
        <w:ind w:left="708" w:firstLine="708"/>
        <w:jc w:val="right"/>
        <w:rPr>
          <w:rFonts w:eastAsia="Times New Roman"/>
          <w:lang w:eastAsia="ru-RU"/>
        </w:rPr>
      </w:pPr>
    </w:p>
    <w:p w14:paraId="35F0C729" w14:textId="77777777" w:rsidR="009C766C" w:rsidRDefault="009C766C" w:rsidP="009C766C">
      <w:pPr>
        <w:widowControl/>
        <w:suppressAutoHyphens w:val="0"/>
        <w:snapToGrid/>
        <w:ind w:left="708" w:firstLine="708"/>
        <w:jc w:val="right"/>
        <w:rPr>
          <w:rFonts w:eastAsia="Times New Roman"/>
          <w:lang w:eastAsia="ru-RU"/>
        </w:rPr>
      </w:pPr>
    </w:p>
    <w:p w14:paraId="711549E1" w14:textId="77777777" w:rsidR="009C766C" w:rsidRDefault="009C766C" w:rsidP="009C766C">
      <w:pPr>
        <w:widowControl/>
        <w:suppressAutoHyphens w:val="0"/>
        <w:snapToGrid/>
        <w:ind w:left="708" w:firstLine="708"/>
        <w:jc w:val="right"/>
        <w:rPr>
          <w:rFonts w:eastAsia="Times New Roman"/>
          <w:lang w:eastAsia="ru-RU"/>
        </w:rPr>
      </w:pPr>
    </w:p>
    <w:p w14:paraId="58C042B5" w14:textId="77777777" w:rsidR="009C766C" w:rsidRPr="0027457C" w:rsidRDefault="009C766C" w:rsidP="009C766C">
      <w:pPr>
        <w:widowControl/>
        <w:suppressAutoHyphens w:val="0"/>
        <w:snapToGrid/>
        <w:ind w:left="708" w:firstLine="708"/>
        <w:jc w:val="right"/>
        <w:rPr>
          <w:rFonts w:eastAsia="Times New Roman"/>
          <w:lang w:eastAsia="ru-RU"/>
        </w:rPr>
      </w:pPr>
      <w:r w:rsidRPr="0027457C">
        <w:rPr>
          <w:rFonts w:eastAsia="Times New Roman"/>
          <w:lang w:eastAsia="ru-RU"/>
        </w:rPr>
        <w:t xml:space="preserve">Приложение № 1 </w:t>
      </w:r>
    </w:p>
    <w:p w14:paraId="62CC1143"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49BF2CAD" w14:textId="4F467A2C" w:rsidR="009C766C" w:rsidRPr="0027457C" w:rsidRDefault="009C766C" w:rsidP="009C766C">
      <w:pPr>
        <w:widowControl/>
        <w:suppressAutoHyphens w:val="0"/>
        <w:snapToGrid/>
        <w:ind w:firstLine="0"/>
        <w:jc w:val="right"/>
        <w:rPr>
          <w:rFonts w:eastAsia="Times New Roman"/>
          <w:color w:val="333333"/>
          <w:lang w:eastAsia="ru-RU"/>
        </w:rPr>
      </w:pPr>
      <w:r w:rsidRPr="0027457C">
        <w:rPr>
          <w:rFonts w:eastAsia="Times New Roman"/>
          <w:lang w:eastAsia="ru-RU"/>
        </w:rPr>
        <w:t xml:space="preserve">        от_____</w:t>
      </w:r>
      <w:r w:rsidR="00D4596F">
        <w:rPr>
          <w:rFonts w:eastAsia="Times New Roman"/>
          <w:lang w:eastAsia="ru-RU"/>
        </w:rPr>
        <w:t>_</w:t>
      </w:r>
      <w:r w:rsidRPr="0027457C">
        <w:rPr>
          <w:rFonts w:eastAsia="Times New Roman"/>
          <w:lang w:eastAsia="ru-RU"/>
        </w:rPr>
        <w:t>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4621D3EC" w14:textId="77777777" w:rsidR="009C766C" w:rsidRPr="006550C6" w:rsidRDefault="009C766C" w:rsidP="009C766C">
      <w:pPr>
        <w:widowControl/>
        <w:tabs>
          <w:tab w:val="left" w:pos="6186"/>
        </w:tabs>
        <w:suppressAutoHyphens w:val="0"/>
        <w:snapToGrid/>
        <w:ind w:firstLine="0"/>
        <w:rPr>
          <w:rFonts w:eastAsia="Times New Roman"/>
          <w:sz w:val="24"/>
          <w:szCs w:val="24"/>
          <w:lang w:eastAsia="ru-RU"/>
        </w:rPr>
      </w:pPr>
    </w:p>
    <w:p w14:paraId="1ACBCDDE" w14:textId="77777777" w:rsidR="009C766C" w:rsidRDefault="009C766C" w:rsidP="009C766C">
      <w:pPr>
        <w:tabs>
          <w:tab w:val="left" w:pos="0"/>
        </w:tabs>
        <w:jc w:val="center"/>
        <w:rPr>
          <w:rFonts w:ascii="Times New Roman CYR" w:hAnsi="Times New Roman CYR" w:cs="Times New Roman CYR"/>
          <w:b/>
          <w:bCs/>
          <w:color w:val="000000"/>
          <w:sz w:val="24"/>
        </w:rPr>
      </w:pPr>
      <w:r>
        <w:rPr>
          <w:rFonts w:ascii="Times New Roman CYR" w:hAnsi="Times New Roman CYR" w:cs="Times New Roman CYR"/>
          <w:b/>
          <w:color w:val="000000"/>
          <w:sz w:val="24"/>
        </w:rPr>
        <w:t>ТЕХНИЧЕСКОЕ ЗАДАНИЕ</w:t>
      </w:r>
    </w:p>
    <w:p w14:paraId="17A57BEB" w14:textId="77777777" w:rsidR="009C766C" w:rsidRDefault="009C766C" w:rsidP="009C766C">
      <w:pPr>
        <w:tabs>
          <w:tab w:val="left" w:pos="0"/>
        </w:tabs>
        <w:jc w:val="center"/>
        <w:rPr>
          <w:rFonts w:ascii="Times New Roman CYR" w:hAnsi="Times New Roman CYR" w:cs="Times New Roman CYR"/>
          <w:b/>
          <w:bCs/>
          <w:color w:val="000000"/>
          <w:sz w:val="24"/>
        </w:rPr>
      </w:pPr>
    </w:p>
    <w:p w14:paraId="428F97AD" w14:textId="77777777" w:rsidR="009C766C" w:rsidRDefault="009C766C" w:rsidP="009C766C">
      <w:pPr>
        <w:jc w:val="center"/>
        <w:rPr>
          <w:b/>
          <w:color w:val="000000"/>
          <w:sz w:val="24"/>
        </w:rPr>
      </w:pPr>
      <w:r>
        <w:rPr>
          <w:b/>
          <w:color w:val="000000"/>
          <w:sz w:val="24"/>
        </w:rPr>
        <w:t>Ремонт и благоустройство п</w:t>
      </w:r>
      <w:r w:rsidRPr="00EB77B0">
        <w:rPr>
          <w:b/>
          <w:color w:val="000000"/>
          <w:sz w:val="24"/>
        </w:rPr>
        <w:t>амятник</w:t>
      </w:r>
      <w:r>
        <w:rPr>
          <w:b/>
          <w:color w:val="000000"/>
          <w:sz w:val="24"/>
        </w:rPr>
        <w:t>а</w:t>
      </w:r>
      <w:r w:rsidRPr="00EB77B0">
        <w:rPr>
          <w:b/>
          <w:color w:val="000000"/>
          <w:sz w:val="24"/>
        </w:rPr>
        <w:t xml:space="preserve"> в честь односельчан, погибших в годы Великой Отечественной войны, </w:t>
      </w:r>
      <w:r>
        <w:rPr>
          <w:b/>
          <w:color w:val="000000"/>
          <w:sz w:val="24"/>
        </w:rPr>
        <w:t xml:space="preserve"> расположенного в</w:t>
      </w:r>
      <w:r w:rsidRPr="00EB77B0">
        <w:rPr>
          <w:b/>
          <w:color w:val="000000"/>
          <w:sz w:val="24"/>
        </w:rPr>
        <w:t xml:space="preserve"> д. Митяево</w:t>
      </w:r>
      <w:r>
        <w:rPr>
          <w:b/>
          <w:color w:val="000000"/>
          <w:sz w:val="24"/>
        </w:rPr>
        <w:t xml:space="preserve"> </w:t>
      </w:r>
    </w:p>
    <w:p w14:paraId="19BA8F42" w14:textId="77777777" w:rsidR="009C766C" w:rsidRDefault="009C766C" w:rsidP="009C766C">
      <w:pPr>
        <w:jc w:val="center"/>
        <w:rPr>
          <w:b/>
          <w:color w:val="000000"/>
          <w:sz w:val="24"/>
        </w:rPr>
      </w:pPr>
      <w:r w:rsidRPr="00071E74">
        <w:rPr>
          <w:b/>
          <w:color w:val="000000"/>
          <w:sz w:val="24"/>
        </w:rPr>
        <w:t xml:space="preserve"> Духовщинского района Смоленской области</w:t>
      </w:r>
    </w:p>
    <w:p w14:paraId="25168E6D" w14:textId="77777777" w:rsidR="009C766C" w:rsidRDefault="009C766C" w:rsidP="009C766C">
      <w:pPr>
        <w:jc w:val="center"/>
        <w:rPr>
          <w:b/>
          <w:color w:val="000000"/>
          <w:sz w:val="24"/>
        </w:rPr>
      </w:pPr>
    </w:p>
    <w:p w14:paraId="6D62AEF5" w14:textId="77BCB8CC" w:rsidR="009C766C" w:rsidRDefault="009C766C" w:rsidP="00D4596F">
      <w:pPr>
        <w:ind w:firstLine="709"/>
        <w:jc w:val="both"/>
        <w:rPr>
          <w:b/>
          <w:color w:val="000000"/>
          <w:sz w:val="24"/>
        </w:rPr>
      </w:pPr>
      <w:r>
        <w:rPr>
          <w:b/>
          <w:sz w:val="24"/>
        </w:rPr>
        <w:t>Объект закупки:</w:t>
      </w:r>
      <w:r>
        <w:rPr>
          <w:sz w:val="24"/>
        </w:rPr>
        <w:t xml:space="preserve"> </w:t>
      </w:r>
      <w:r w:rsidRPr="00071E74">
        <w:rPr>
          <w:color w:val="000000"/>
          <w:sz w:val="24"/>
        </w:rPr>
        <w:t xml:space="preserve">Ремонт и благоустройство </w:t>
      </w:r>
      <w:r w:rsidRPr="00EB77B0">
        <w:rPr>
          <w:color w:val="000000"/>
          <w:sz w:val="24"/>
        </w:rPr>
        <w:t>памятника в честь односельчан, погибших в годы Великой Отечественной войны, расположенного в д. Митяево</w:t>
      </w:r>
      <w:r>
        <w:rPr>
          <w:color w:val="000000"/>
          <w:sz w:val="24"/>
        </w:rPr>
        <w:t xml:space="preserve"> </w:t>
      </w:r>
      <w:r w:rsidRPr="00EB77B0">
        <w:rPr>
          <w:color w:val="000000"/>
          <w:sz w:val="24"/>
        </w:rPr>
        <w:t>Духовщинского района Смоленской области</w:t>
      </w:r>
      <w:r>
        <w:rPr>
          <w:color w:val="000000"/>
          <w:sz w:val="24"/>
        </w:rPr>
        <w:t>.</w:t>
      </w:r>
      <w:r w:rsidRPr="00EB77B0">
        <w:rPr>
          <w:b/>
          <w:color w:val="000000"/>
          <w:sz w:val="24"/>
        </w:rPr>
        <w:t xml:space="preserve"> </w:t>
      </w:r>
    </w:p>
    <w:p w14:paraId="7DDED227" w14:textId="77777777" w:rsidR="009C766C" w:rsidRPr="00B668B5" w:rsidRDefault="009C766C" w:rsidP="009C766C">
      <w:pPr>
        <w:pStyle w:val="a3"/>
        <w:widowControl w:val="0"/>
        <w:numPr>
          <w:ilvl w:val="0"/>
          <w:numId w:val="17"/>
        </w:numPr>
        <w:contextualSpacing/>
        <w:jc w:val="both"/>
        <w:rPr>
          <w:rFonts w:ascii="Times New Roman" w:cs="Times New Roman"/>
          <w:b/>
        </w:rPr>
      </w:pPr>
      <w:r w:rsidRPr="00EB77B0">
        <w:rPr>
          <w:b/>
        </w:rPr>
        <w:t>Срок</w:t>
      </w:r>
      <w:r w:rsidRPr="00EB77B0">
        <w:rPr>
          <w:b/>
        </w:rPr>
        <w:t xml:space="preserve"> </w:t>
      </w:r>
      <w:r w:rsidRPr="00EB77B0">
        <w:rPr>
          <w:b/>
        </w:rPr>
        <w:t>выполнения</w:t>
      </w:r>
      <w:r w:rsidRPr="00EB77B0">
        <w:rPr>
          <w:b/>
        </w:rPr>
        <w:t xml:space="preserve"> </w:t>
      </w:r>
      <w:r w:rsidRPr="00EB77B0">
        <w:rPr>
          <w:b/>
        </w:rPr>
        <w:t>работ</w:t>
      </w:r>
      <w:r w:rsidRPr="00EB77B0">
        <w:rPr>
          <w:b/>
        </w:rPr>
        <w:t>:</w:t>
      </w:r>
      <w:r w:rsidRPr="00EB77B0">
        <w:t xml:space="preserve"> </w:t>
      </w:r>
      <w:r w:rsidRPr="00EB77B0">
        <w:t>с</w:t>
      </w:r>
      <w:r w:rsidRPr="00EB77B0">
        <w:t xml:space="preserve"> </w:t>
      </w:r>
      <w:r w:rsidRPr="00EB77B0">
        <w:t>даты</w:t>
      </w:r>
      <w:r w:rsidRPr="00EB77B0">
        <w:t xml:space="preserve"> </w:t>
      </w:r>
      <w:r w:rsidRPr="00EB77B0">
        <w:t>заключения</w:t>
      </w:r>
      <w:r w:rsidRPr="00EB77B0">
        <w:t xml:space="preserve"> </w:t>
      </w:r>
      <w:r w:rsidRPr="00EB77B0">
        <w:t>Контракта</w:t>
      </w:r>
      <w:r w:rsidRPr="00EB77B0">
        <w:t xml:space="preserve"> </w:t>
      </w:r>
      <w:r w:rsidRPr="00EB77B0">
        <w:t>по</w:t>
      </w:r>
      <w:r w:rsidRPr="00EB77B0">
        <w:t xml:space="preserve"> </w:t>
      </w:r>
      <w:r w:rsidRPr="00B668B5">
        <w:rPr>
          <w:rFonts w:ascii="Times New Roman" w:cs="Times New Roman"/>
          <w:b/>
        </w:rPr>
        <w:t>30.06.2024 г.</w:t>
      </w:r>
    </w:p>
    <w:p w14:paraId="68312AC3" w14:textId="77777777" w:rsidR="009C766C" w:rsidRDefault="009C766C" w:rsidP="009C766C">
      <w:pPr>
        <w:numPr>
          <w:ilvl w:val="0"/>
          <w:numId w:val="17"/>
        </w:numPr>
        <w:suppressAutoHyphens w:val="0"/>
        <w:snapToGrid/>
        <w:jc w:val="both"/>
        <w:rPr>
          <w:b/>
          <w:color w:val="000000"/>
          <w:sz w:val="24"/>
        </w:rPr>
      </w:pPr>
      <w:r>
        <w:rPr>
          <w:b/>
          <w:color w:val="000000"/>
          <w:sz w:val="24"/>
        </w:rPr>
        <w:t>Место выполнения работ:</w:t>
      </w:r>
      <w:r>
        <w:rPr>
          <w:color w:val="000000"/>
          <w:sz w:val="24"/>
        </w:rPr>
        <w:t xml:space="preserve"> д. Митяево</w:t>
      </w:r>
      <w:r w:rsidRPr="00071E74">
        <w:rPr>
          <w:color w:val="000000"/>
          <w:sz w:val="24"/>
        </w:rPr>
        <w:t xml:space="preserve"> </w:t>
      </w:r>
      <w:r>
        <w:rPr>
          <w:color w:val="000000"/>
          <w:sz w:val="24"/>
        </w:rPr>
        <w:t>Духовщинского района Смоленской области</w:t>
      </w:r>
    </w:p>
    <w:p w14:paraId="414259C6" w14:textId="77777777" w:rsidR="009C766C" w:rsidRDefault="009C766C" w:rsidP="009C766C">
      <w:pPr>
        <w:numPr>
          <w:ilvl w:val="0"/>
          <w:numId w:val="17"/>
        </w:numPr>
        <w:suppressAutoHyphens w:val="0"/>
        <w:snapToGrid/>
        <w:jc w:val="both"/>
        <w:rPr>
          <w:b/>
          <w:color w:val="000000"/>
          <w:sz w:val="24"/>
        </w:rPr>
      </w:pPr>
      <w:r>
        <w:rPr>
          <w:b/>
          <w:color w:val="000000"/>
          <w:sz w:val="24"/>
        </w:rPr>
        <w:t>Требования к выполнению работ:</w:t>
      </w:r>
      <w:r>
        <w:rPr>
          <w:color w:val="000000"/>
          <w:sz w:val="24"/>
        </w:rPr>
        <w:t xml:space="preserve"> работы должны выполняться в </w:t>
      </w:r>
      <w:r>
        <w:rPr>
          <w:rFonts w:ascii="Times New Roman CYR" w:hAnsi="Times New Roman CYR" w:cs="Times New Roman CYR"/>
          <w:color w:val="000000"/>
          <w:sz w:val="24"/>
        </w:rPr>
        <w:t>полном соответствии с локальным сметным расчётом.</w:t>
      </w:r>
      <w:r>
        <w:rPr>
          <w:color w:val="000000"/>
          <w:sz w:val="24"/>
          <w:shd w:val="clear" w:color="auto" w:fill="FFFFFF"/>
        </w:rPr>
        <w:t xml:space="preserve"> </w:t>
      </w:r>
    </w:p>
    <w:p w14:paraId="297AE017" w14:textId="77777777" w:rsidR="009C766C" w:rsidRDefault="009C766C" w:rsidP="009C766C">
      <w:pPr>
        <w:ind w:firstLine="567"/>
        <w:jc w:val="both"/>
        <w:rPr>
          <w:rFonts w:eastAsia="Calibri"/>
          <w:kern w:val="1"/>
          <w:sz w:val="24"/>
        </w:rPr>
      </w:pPr>
      <w:r>
        <w:rPr>
          <w:b/>
          <w:color w:val="000000"/>
          <w:sz w:val="24"/>
        </w:rPr>
        <w:t>Качество выполненных работ должно соответствовать требованиям:</w:t>
      </w:r>
    </w:p>
    <w:p w14:paraId="69F3A00E" w14:textId="77777777" w:rsidR="009C766C" w:rsidRDefault="009C766C" w:rsidP="009C766C">
      <w:pPr>
        <w:jc w:val="both"/>
        <w:rPr>
          <w:rFonts w:ascii="Times New Roman CYR" w:hAnsi="Times New Roman CYR" w:cs="Times New Roman CYR"/>
          <w:color w:val="000000"/>
          <w:sz w:val="24"/>
        </w:rPr>
      </w:pPr>
      <w:r>
        <w:rPr>
          <w:rFonts w:eastAsia="Calibri"/>
          <w:kern w:val="1"/>
          <w:sz w:val="24"/>
        </w:rPr>
        <w:t>СП 48.13330.2019 «Организация строительства»</w:t>
      </w:r>
      <w:r>
        <w:rPr>
          <w:sz w:val="24"/>
        </w:rPr>
        <w:t xml:space="preserve"> и </w:t>
      </w:r>
      <w:r>
        <w:rPr>
          <w:rFonts w:eastAsia="Calibri"/>
          <w:sz w:val="24"/>
          <w:lang w:eastAsia="en-US" w:bidi="en-US"/>
        </w:rPr>
        <w:t>другими нормативно-правовыми документами РФ и требованиями к технике безопасности.</w:t>
      </w:r>
    </w:p>
    <w:p w14:paraId="425020C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При выполнении работ:</w:t>
      </w:r>
    </w:p>
    <w:p w14:paraId="1706A7D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использовать материалы, которые должны быть новыми, ранее не использованными и не имеющими дефектов, должны соответствовать стандартам, техническим условиям и другим требованиям законодательства, а также должны иметь соответствующие документы, подтверждающие качество материалов и их соответствие требованиям законодательства (в случаях, предусмотренных законодательством) согласно проектной документации;</w:t>
      </w:r>
    </w:p>
    <w:p w14:paraId="7561E7BA"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нести ответственность за соблюдение правил охраны труда и санитарно-гигиенического режима на время выполнения работ и до сдачи результата работ Заказчику;</w:t>
      </w:r>
    </w:p>
    <w:p w14:paraId="4803B7BE" w14:textId="77777777" w:rsidR="009C766C" w:rsidRDefault="009C766C" w:rsidP="009C766C">
      <w:pPr>
        <w:ind w:firstLine="708"/>
        <w:jc w:val="both"/>
        <w:rPr>
          <w:rFonts w:ascii="Times New Roman CYR" w:hAnsi="Times New Roman CYR" w:cs="Times New Roman CYR"/>
          <w:b/>
          <w:bCs/>
          <w:color w:val="000000"/>
          <w:sz w:val="24"/>
        </w:rPr>
      </w:pPr>
      <w:r>
        <w:rPr>
          <w:rFonts w:ascii="Times New Roman CYR" w:hAnsi="Times New Roman CYR" w:cs="Times New Roman CYR"/>
          <w:color w:val="000000"/>
          <w:sz w:val="24"/>
        </w:rPr>
        <w:t xml:space="preserve">- назначить своим решением лицо, ответственное за выполнение работ и соблюдение указанных требований. До начала выполнения работ представить Заказчику документ (приказ) о назначении лица, ответственного за выполнение работ и соблюдение указанных требований. </w:t>
      </w:r>
    </w:p>
    <w:p w14:paraId="51ACC086"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4. Гарантийный срок:</w:t>
      </w:r>
    </w:p>
    <w:p w14:paraId="6B62BFFA"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Гарантийный срок на все работы, выполненные Подрядчиком, включая материалы и оборудование</w:t>
      </w:r>
      <w:r>
        <w:rPr>
          <w:rFonts w:ascii="Times New Roman CYR" w:hAnsi="Times New Roman CYR" w:cs="Times New Roman CYR"/>
          <w:color w:val="000000"/>
          <w:sz w:val="24"/>
        </w:rPr>
        <w:t>,</w:t>
      </w:r>
      <w:r w:rsidRPr="00071E74">
        <w:rPr>
          <w:rFonts w:ascii="Times New Roman CYR" w:hAnsi="Times New Roman CYR" w:cs="Times New Roman CYR"/>
          <w:color w:val="000000"/>
          <w:sz w:val="24"/>
        </w:rPr>
        <w:t xml:space="preserve"> составляет 60 месяцев после полного завершения работ и подписания сторонами акта о приемке выполненных работ (форма №  КС-2). </w:t>
      </w:r>
    </w:p>
    <w:p w14:paraId="466BB7DB"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Объем предоставления гарантии качества работы:  гарантия распространяется на весь объем выполненных работ, включая материалы и оборудование.</w:t>
      </w:r>
    </w:p>
    <w:p w14:paraId="2D7924E7" w14:textId="77777777" w:rsidR="009C766C" w:rsidRPr="00071E74"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 </w:t>
      </w:r>
    </w:p>
    <w:p w14:paraId="1B896B51"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14:paraId="01E6BB27"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5. Требования к безопасности выполнения работ и безопасности результатов работ: </w:t>
      </w:r>
    </w:p>
    <w:p w14:paraId="0BA6678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14:paraId="09DEDE9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14:paraId="460E464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Во время производства работ Подрядчик обеспечивает выполнение мероприятий по охране </w:t>
      </w:r>
      <w:r w:rsidRPr="00EB77B0">
        <w:rPr>
          <w:rFonts w:ascii="Times New Roman CYR" w:hAnsi="Times New Roman CYR" w:cs="Times New Roman CYR"/>
          <w:color w:val="000000"/>
          <w:sz w:val="24"/>
        </w:rPr>
        <w:lastRenderedPageBreak/>
        <w:t>труда и технике безопасности, рациональному использованию территории, охране окружающей среды, зеленых насаждений и земли.</w:t>
      </w:r>
    </w:p>
    <w:p w14:paraId="2CABC16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14:paraId="54287A84"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охране труда: </w:t>
      </w:r>
    </w:p>
    <w:p w14:paraId="2FF106D3"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охрана труда рабочих обеспечивается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14:paraId="4C9FA392"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14:paraId="2352E67E"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предотвращению аварийных ситуаций: </w:t>
      </w:r>
    </w:p>
    <w:p w14:paraId="3E612A11"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14:paraId="3097B42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 местах производства работ Подрядчик использует ограждающи</w:t>
      </w:r>
      <w:r>
        <w:rPr>
          <w:rFonts w:ascii="Times New Roman CYR" w:hAnsi="Times New Roman CYR" w:cs="Times New Roman CYR"/>
          <w:color w:val="000000"/>
          <w:sz w:val="24"/>
        </w:rPr>
        <w:t>е средства.</w:t>
      </w:r>
      <w:r w:rsidRPr="00EB77B0">
        <w:rPr>
          <w:rFonts w:ascii="Times New Roman CYR" w:hAnsi="Times New Roman CYR" w:cs="Times New Roman CYR"/>
          <w:color w:val="000000"/>
          <w:sz w:val="24"/>
        </w:rPr>
        <w:t xml:space="preserve"> </w:t>
      </w:r>
      <w:r>
        <w:rPr>
          <w:rFonts w:ascii="Times New Roman CYR" w:hAnsi="Times New Roman CYR" w:cs="Times New Roman CYR"/>
          <w:color w:val="000000"/>
          <w:sz w:val="24"/>
        </w:rPr>
        <w:t xml:space="preserve"> </w:t>
      </w:r>
      <w:r w:rsidRPr="00EB77B0">
        <w:rPr>
          <w:rFonts w:ascii="Times New Roman CYR" w:hAnsi="Times New Roman CYR" w:cs="Times New Roman CYR"/>
          <w:color w:val="000000"/>
          <w:sz w:val="24"/>
        </w:rPr>
        <w:t xml:space="preserve">Возле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14:paraId="46E71E2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 </w:t>
      </w:r>
    </w:p>
    <w:p w14:paraId="2B7D6E4E"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6. Требования к используемым материалам: </w:t>
      </w:r>
    </w:p>
    <w:p w14:paraId="05FD648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14:paraId="65065FBD" w14:textId="77777777" w:rsidR="009C766C" w:rsidRDefault="009C766C" w:rsidP="009C766C">
      <w:pPr>
        <w:ind w:firstLine="708"/>
        <w:jc w:val="both"/>
        <w:rPr>
          <w:rFonts w:ascii="Times New Roman CYR" w:hAnsi="Times New Roman CYR" w:cs="Times New Roman CYR"/>
          <w:color w:val="000000"/>
          <w:sz w:val="24"/>
        </w:rPr>
      </w:pPr>
      <w:r w:rsidRPr="004A370A">
        <w:rPr>
          <w:rFonts w:ascii="Times New Roman CYR" w:hAnsi="Times New Roman CYR" w:cs="Times New Roman CYR"/>
          <w:b/>
          <w:color w:val="000000"/>
          <w:sz w:val="24"/>
        </w:rPr>
        <w:t>7. Требования соответствия нормативным документам (лицензии, допуски, разрешения, согласования):</w:t>
      </w:r>
      <w:r w:rsidRPr="00EB77B0">
        <w:rPr>
          <w:rFonts w:ascii="Times New Roman CYR" w:hAnsi="Times New Roman CYR" w:cs="Times New Roman CYR"/>
          <w:color w:val="000000"/>
          <w:sz w:val="24"/>
        </w:rPr>
        <w:t xml:space="preserve"> </w:t>
      </w:r>
    </w:p>
    <w:p w14:paraId="4093C78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14:paraId="005B49AA"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8. Условия выполнения работ: </w:t>
      </w:r>
    </w:p>
    <w:p w14:paraId="49259F47"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14:paraId="435C3A31"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9. Требования по приемке и сдаче результатов работ, форма оплаты работ: </w:t>
      </w:r>
    </w:p>
    <w:p w14:paraId="4431320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Приемка Работ Заказчиком производится в соответствии со статьями 753, 754 Гражданского кодекса Российской Федерации (ч.2), Федеральным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14:paraId="2E593AA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 и справки о стоимости выполненных работ (форма КС-3).</w:t>
      </w:r>
    </w:p>
    <w:p w14:paraId="302B8856"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14:paraId="111A0E2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w:t>
      </w:r>
      <w:r w:rsidRPr="00EB77B0">
        <w:rPr>
          <w:rFonts w:ascii="Times New Roman CYR" w:hAnsi="Times New Roman CYR" w:cs="Times New Roman CYR"/>
          <w:color w:val="000000"/>
          <w:sz w:val="24"/>
        </w:rPr>
        <w:lastRenderedPageBreak/>
        <w:t xml:space="preserve">доступ к освидетельствованию и фото фиксации результатов работ. </w:t>
      </w:r>
    </w:p>
    <w:p w14:paraId="2F9DCFE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Расчет за выполненные работы осуществляется на основании акта приемки выполненных работ (оказанных услуг) приемочной комиссией. Форма оплаты работ: безналичный расчет в рублях РФ. </w:t>
      </w:r>
    </w:p>
    <w:p w14:paraId="543C98D1" w14:textId="77777777" w:rsidR="009C766C"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w:t>
      </w:r>
    </w:p>
    <w:p w14:paraId="33BF7EF7"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10. Иные требования к Подрядчику:</w:t>
      </w:r>
    </w:p>
    <w:p w14:paraId="547698EE"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Немедленно известить Заказчика и до получения от него указаний приостановить работы при обнаружении обстоятельств, угрожающих годности или прочности результатов выполняемых работ либо создающих невозможность их завершения.</w:t>
      </w:r>
    </w:p>
    <w:p w14:paraId="64D5BC13"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Нести риск случайной гибели и случайного повреждения результата работ до момента подписания Заказчиком акта о приемке выполненных работ (форма КС-2).</w:t>
      </w:r>
    </w:p>
    <w:p w14:paraId="769D0808"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Устранять своими силами и за свой счет в сроки и на условиях, установленных Контрактом, недостатки, выявленные при приемке результата работ, а также в период гарантийного срока.</w:t>
      </w:r>
    </w:p>
    <w:p w14:paraId="014A00AA" w14:textId="77777777" w:rsidR="009C766C" w:rsidRDefault="009C766C" w:rsidP="009C766C">
      <w:pPr>
        <w:jc w:val="both"/>
        <w:rPr>
          <w:rFonts w:ascii="Times New Roman CYR" w:hAnsi="Times New Roman CYR" w:cs="Times New Roman CYR"/>
          <w:color w:val="000000"/>
          <w:sz w:val="24"/>
        </w:rPr>
      </w:pPr>
      <w:r>
        <w:rPr>
          <w:rFonts w:ascii="Times New Roman CYR" w:hAnsi="Times New Roman CYR" w:cs="Times New Roman CYR"/>
          <w:color w:val="000000"/>
          <w:sz w:val="24"/>
        </w:rPr>
        <w:t>Представить к приемке Заказчику работы, подлежащие закрытию и приступать к выполнению последующих работ только после приемки Заказчиком скрытых работ и составления актов освидетельствования этих работ.</w:t>
      </w:r>
    </w:p>
    <w:p w14:paraId="0F0820A6"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Контракту такого лица (группы лиц).</w:t>
      </w:r>
    </w:p>
    <w:p w14:paraId="45D93E32" w14:textId="77777777" w:rsidR="009C766C" w:rsidRDefault="009C766C" w:rsidP="009C766C">
      <w:pPr>
        <w:widowControl/>
        <w:suppressAutoHyphens w:val="0"/>
        <w:snapToGrid/>
        <w:ind w:left="-66" w:right="-56" w:firstLine="0"/>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9C766C" w:rsidRPr="003017D5" w14:paraId="3237496A" w14:textId="77777777" w:rsidTr="009C766C">
        <w:trPr>
          <w:jc w:val="center"/>
        </w:trPr>
        <w:tc>
          <w:tcPr>
            <w:tcW w:w="4722" w:type="dxa"/>
            <w:vAlign w:val="center"/>
          </w:tcPr>
          <w:p w14:paraId="3A33EADB"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14:paraId="74C597E4" w14:textId="77777777" w:rsidR="009C766C" w:rsidRPr="003017D5" w:rsidRDefault="009C766C" w:rsidP="009C766C">
            <w:pPr>
              <w:widowControl/>
              <w:suppressAutoHyphens w:val="0"/>
              <w:snapToGrid/>
              <w:ind w:firstLine="0"/>
              <w:jc w:val="center"/>
              <w:rPr>
                <w:rFonts w:eastAsia="Times New Roman"/>
                <w:b/>
                <w:bCs/>
                <w:sz w:val="24"/>
                <w:szCs w:val="24"/>
                <w:lang w:eastAsia="ru-RU"/>
              </w:rPr>
            </w:pPr>
          </w:p>
        </w:tc>
        <w:tc>
          <w:tcPr>
            <w:tcW w:w="4680" w:type="dxa"/>
            <w:vAlign w:val="center"/>
          </w:tcPr>
          <w:p w14:paraId="5B60F8D7"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9C766C" w:rsidRPr="003017D5" w14:paraId="185F4240" w14:textId="77777777" w:rsidTr="009C766C">
        <w:trPr>
          <w:trHeight w:val="898"/>
          <w:jc w:val="center"/>
        </w:trPr>
        <w:tc>
          <w:tcPr>
            <w:tcW w:w="4786" w:type="dxa"/>
            <w:gridSpan w:val="2"/>
          </w:tcPr>
          <w:p w14:paraId="0E084446" w14:textId="77777777" w:rsidR="009C766C" w:rsidRPr="003017D5" w:rsidRDefault="009C766C" w:rsidP="009C766C">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6E2FDFF5" w14:textId="77777777" w:rsidR="009C766C" w:rsidRPr="003017D5" w:rsidRDefault="009C766C" w:rsidP="009C766C">
            <w:pPr>
              <w:widowControl/>
              <w:suppressAutoHyphens w:val="0"/>
              <w:snapToGrid/>
              <w:ind w:firstLine="0"/>
              <w:jc w:val="center"/>
              <w:rPr>
                <w:rFonts w:eastAsia="Times New Roman"/>
                <w:sz w:val="24"/>
                <w:szCs w:val="24"/>
                <w:lang w:eastAsia="ru-RU"/>
              </w:rPr>
            </w:pPr>
          </w:p>
        </w:tc>
        <w:tc>
          <w:tcPr>
            <w:tcW w:w="4680" w:type="dxa"/>
          </w:tcPr>
          <w:p w14:paraId="3DAFB27D" w14:textId="77777777" w:rsidR="009C766C" w:rsidRPr="003017D5" w:rsidRDefault="009C766C" w:rsidP="009C766C">
            <w:pPr>
              <w:widowControl/>
              <w:suppressAutoHyphens w:val="0"/>
              <w:snapToGrid/>
              <w:ind w:firstLine="0"/>
              <w:jc w:val="center"/>
              <w:rPr>
                <w:rFonts w:eastAsia="Times New Roman"/>
                <w:sz w:val="24"/>
                <w:szCs w:val="24"/>
                <w:lang w:eastAsia="ru-RU"/>
              </w:rPr>
            </w:pPr>
          </w:p>
        </w:tc>
      </w:tr>
      <w:tr w:rsidR="009C766C" w:rsidRPr="003017D5" w14:paraId="69AB58B5" w14:textId="77777777" w:rsidTr="009C766C">
        <w:trPr>
          <w:jc w:val="center"/>
        </w:trPr>
        <w:tc>
          <w:tcPr>
            <w:tcW w:w="4786" w:type="dxa"/>
            <w:gridSpan w:val="2"/>
          </w:tcPr>
          <w:p w14:paraId="197D46C0"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w:t>
            </w:r>
            <w:proofErr w:type="spellStart"/>
            <w:r w:rsidRPr="003017D5">
              <w:rPr>
                <w:rFonts w:eastAsia="Times New Roman"/>
                <w:sz w:val="24"/>
                <w:szCs w:val="24"/>
                <w:lang w:eastAsia="ru-RU"/>
              </w:rPr>
              <w:t>Сазанкова</w:t>
            </w:r>
            <w:proofErr w:type="spellEnd"/>
          </w:p>
        </w:tc>
        <w:tc>
          <w:tcPr>
            <w:tcW w:w="542" w:type="dxa"/>
          </w:tcPr>
          <w:p w14:paraId="761001BF" w14:textId="77777777" w:rsidR="009C766C" w:rsidRPr="003017D5" w:rsidRDefault="009C766C" w:rsidP="009C766C">
            <w:pPr>
              <w:widowControl/>
              <w:suppressAutoHyphens w:val="0"/>
              <w:snapToGrid/>
              <w:ind w:firstLine="0"/>
              <w:rPr>
                <w:rFonts w:eastAsia="Times New Roman"/>
                <w:sz w:val="24"/>
                <w:szCs w:val="24"/>
                <w:lang w:eastAsia="ru-RU"/>
              </w:rPr>
            </w:pPr>
          </w:p>
        </w:tc>
        <w:tc>
          <w:tcPr>
            <w:tcW w:w="4680" w:type="dxa"/>
          </w:tcPr>
          <w:p w14:paraId="5F1FFFF6"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14:paraId="6D76F783" w14:textId="77777777" w:rsidR="009C766C" w:rsidRPr="003017D5" w:rsidRDefault="009C766C" w:rsidP="009C766C">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14:paraId="08023BAD" w14:textId="77777777" w:rsidR="009C766C"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58B822A7" w14:textId="77777777" w:rsidR="009C766C" w:rsidRDefault="009C766C" w:rsidP="009C766C">
      <w:pPr>
        <w:widowControl/>
        <w:suppressAutoHyphens w:val="0"/>
        <w:snapToGrid/>
        <w:ind w:firstLine="0"/>
        <w:jc w:val="right"/>
        <w:rPr>
          <w:rFonts w:eastAsia="Times New Roman"/>
          <w:lang w:eastAsia="ru-RU"/>
        </w:rPr>
      </w:pPr>
    </w:p>
    <w:p w14:paraId="2B165376" w14:textId="77777777" w:rsidR="009C766C" w:rsidRDefault="009C766C" w:rsidP="009C766C">
      <w:pPr>
        <w:widowControl/>
        <w:suppressAutoHyphens w:val="0"/>
        <w:snapToGrid/>
        <w:ind w:firstLine="0"/>
        <w:jc w:val="right"/>
        <w:rPr>
          <w:rFonts w:eastAsia="Times New Roman"/>
          <w:lang w:eastAsia="ru-RU"/>
        </w:rPr>
      </w:pPr>
    </w:p>
    <w:p w14:paraId="128C93D6" w14:textId="77777777" w:rsidR="009C766C" w:rsidRDefault="009C766C" w:rsidP="009C766C">
      <w:pPr>
        <w:widowControl/>
        <w:suppressAutoHyphens w:val="0"/>
        <w:snapToGrid/>
        <w:ind w:firstLine="0"/>
        <w:jc w:val="right"/>
        <w:rPr>
          <w:rFonts w:eastAsia="Times New Roman"/>
          <w:lang w:eastAsia="ru-RU"/>
        </w:rPr>
      </w:pPr>
    </w:p>
    <w:p w14:paraId="36103489" w14:textId="77777777" w:rsidR="009C766C" w:rsidRDefault="009C766C" w:rsidP="009C766C">
      <w:pPr>
        <w:widowControl/>
        <w:suppressAutoHyphens w:val="0"/>
        <w:snapToGrid/>
        <w:ind w:firstLine="0"/>
        <w:jc w:val="right"/>
        <w:rPr>
          <w:rFonts w:eastAsia="Times New Roman"/>
          <w:lang w:eastAsia="ru-RU"/>
        </w:rPr>
      </w:pPr>
    </w:p>
    <w:p w14:paraId="26BC43AA" w14:textId="77777777" w:rsidR="009C766C" w:rsidRDefault="009C766C" w:rsidP="009C766C">
      <w:pPr>
        <w:widowControl/>
        <w:suppressAutoHyphens w:val="0"/>
        <w:snapToGrid/>
        <w:ind w:firstLine="0"/>
        <w:jc w:val="right"/>
        <w:rPr>
          <w:rFonts w:eastAsia="Times New Roman"/>
          <w:lang w:eastAsia="ru-RU"/>
        </w:rPr>
      </w:pPr>
    </w:p>
    <w:p w14:paraId="1F7C86B5" w14:textId="77777777" w:rsidR="009C766C" w:rsidRDefault="009C766C" w:rsidP="009C766C">
      <w:pPr>
        <w:widowControl/>
        <w:suppressAutoHyphens w:val="0"/>
        <w:snapToGrid/>
        <w:ind w:firstLine="0"/>
        <w:jc w:val="right"/>
        <w:rPr>
          <w:rFonts w:eastAsia="Times New Roman"/>
          <w:lang w:eastAsia="ru-RU"/>
        </w:rPr>
      </w:pPr>
    </w:p>
    <w:p w14:paraId="07489F34" w14:textId="77777777" w:rsidR="009C766C" w:rsidRDefault="009C766C" w:rsidP="009C766C">
      <w:pPr>
        <w:widowControl/>
        <w:suppressAutoHyphens w:val="0"/>
        <w:snapToGrid/>
        <w:ind w:firstLine="0"/>
        <w:jc w:val="right"/>
        <w:rPr>
          <w:rFonts w:eastAsia="Times New Roman"/>
          <w:lang w:eastAsia="ru-RU"/>
        </w:rPr>
      </w:pPr>
    </w:p>
    <w:p w14:paraId="08105261" w14:textId="77777777" w:rsidR="009C766C" w:rsidRDefault="009C766C" w:rsidP="009C766C">
      <w:pPr>
        <w:widowControl/>
        <w:suppressAutoHyphens w:val="0"/>
        <w:snapToGrid/>
        <w:ind w:firstLine="0"/>
        <w:jc w:val="right"/>
        <w:rPr>
          <w:rFonts w:eastAsia="Times New Roman"/>
          <w:lang w:eastAsia="ru-RU"/>
        </w:rPr>
      </w:pPr>
    </w:p>
    <w:p w14:paraId="75350776" w14:textId="77777777" w:rsidR="009C766C" w:rsidRDefault="009C766C" w:rsidP="009C766C">
      <w:pPr>
        <w:widowControl/>
        <w:suppressAutoHyphens w:val="0"/>
        <w:snapToGrid/>
        <w:ind w:firstLine="0"/>
        <w:jc w:val="right"/>
        <w:rPr>
          <w:rFonts w:eastAsia="Times New Roman"/>
          <w:lang w:eastAsia="ru-RU"/>
        </w:rPr>
      </w:pPr>
    </w:p>
    <w:p w14:paraId="0E6C2ADD" w14:textId="77777777" w:rsidR="009C766C" w:rsidRDefault="009C766C" w:rsidP="009C766C">
      <w:pPr>
        <w:widowControl/>
        <w:suppressAutoHyphens w:val="0"/>
        <w:snapToGrid/>
        <w:ind w:firstLine="0"/>
        <w:jc w:val="right"/>
        <w:rPr>
          <w:rFonts w:eastAsia="Times New Roman"/>
          <w:lang w:eastAsia="ru-RU"/>
        </w:rPr>
      </w:pPr>
    </w:p>
    <w:p w14:paraId="66B51076" w14:textId="77777777" w:rsidR="009C766C" w:rsidRDefault="009C766C" w:rsidP="009C766C">
      <w:pPr>
        <w:widowControl/>
        <w:suppressAutoHyphens w:val="0"/>
        <w:snapToGrid/>
        <w:ind w:firstLine="0"/>
        <w:jc w:val="right"/>
        <w:rPr>
          <w:rFonts w:eastAsia="Times New Roman"/>
          <w:lang w:eastAsia="ru-RU"/>
        </w:rPr>
      </w:pPr>
    </w:p>
    <w:p w14:paraId="4B457734" w14:textId="77777777" w:rsidR="009C766C" w:rsidRDefault="009C766C" w:rsidP="009C766C">
      <w:pPr>
        <w:widowControl/>
        <w:suppressAutoHyphens w:val="0"/>
        <w:snapToGrid/>
        <w:ind w:firstLine="0"/>
        <w:jc w:val="right"/>
        <w:rPr>
          <w:rFonts w:eastAsia="Times New Roman"/>
          <w:lang w:eastAsia="ru-RU"/>
        </w:rPr>
      </w:pPr>
    </w:p>
    <w:p w14:paraId="42FAD4CA" w14:textId="77777777" w:rsidR="009C766C" w:rsidRDefault="009C766C" w:rsidP="009C766C">
      <w:pPr>
        <w:widowControl/>
        <w:suppressAutoHyphens w:val="0"/>
        <w:snapToGrid/>
        <w:ind w:firstLine="0"/>
        <w:jc w:val="right"/>
        <w:rPr>
          <w:rFonts w:eastAsia="Times New Roman"/>
          <w:lang w:eastAsia="ru-RU"/>
        </w:rPr>
      </w:pPr>
    </w:p>
    <w:p w14:paraId="2BC22D7D" w14:textId="77777777" w:rsidR="009C766C" w:rsidRDefault="009C766C" w:rsidP="009C766C">
      <w:pPr>
        <w:widowControl/>
        <w:suppressAutoHyphens w:val="0"/>
        <w:snapToGrid/>
        <w:ind w:firstLine="0"/>
        <w:jc w:val="right"/>
        <w:rPr>
          <w:rFonts w:eastAsia="Times New Roman"/>
          <w:lang w:eastAsia="ru-RU"/>
        </w:rPr>
      </w:pPr>
    </w:p>
    <w:p w14:paraId="5357E1A9" w14:textId="77777777" w:rsidR="009C766C" w:rsidRDefault="009C766C" w:rsidP="009C766C">
      <w:pPr>
        <w:widowControl/>
        <w:suppressAutoHyphens w:val="0"/>
        <w:snapToGrid/>
        <w:ind w:firstLine="0"/>
        <w:jc w:val="right"/>
        <w:rPr>
          <w:rFonts w:eastAsia="Times New Roman"/>
          <w:lang w:eastAsia="ru-RU"/>
        </w:rPr>
      </w:pPr>
    </w:p>
    <w:p w14:paraId="6D78F4A5" w14:textId="77777777" w:rsidR="009C766C" w:rsidRDefault="009C766C" w:rsidP="009C766C">
      <w:pPr>
        <w:widowControl/>
        <w:suppressAutoHyphens w:val="0"/>
        <w:snapToGrid/>
        <w:ind w:firstLine="0"/>
        <w:jc w:val="right"/>
        <w:rPr>
          <w:rFonts w:eastAsia="Times New Roman"/>
          <w:lang w:eastAsia="ru-RU"/>
        </w:rPr>
      </w:pPr>
    </w:p>
    <w:p w14:paraId="544E5F7E" w14:textId="77777777" w:rsidR="009C766C" w:rsidRDefault="009C766C" w:rsidP="009C766C">
      <w:pPr>
        <w:widowControl/>
        <w:suppressAutoHyphens w:val="0"/>
        <w:snapToGrid/>
        <w:ind w:firstLine="0"/>
        <w:jc w:val="right"/>
        <w:rPr>
          <w:rFonts w:eastAsia="Times New Roman"/>
          <w:lang w:eastAsia="ru-RU"/>
        </w:rPr>
      </w:pPr>
    </w:p>
    <w:p w14:paraId="5DB240DC" w14:textId="77777777" w:rsidR="009C766C" w:rsidRDefault="009C766C" w:rsidP="009C766C">
      <w:pPr>
        <w:widowControl/>
        <w:suppressAutoHyphens w:val="0"/>
        <w:snapToGrid/>
        <w:ind w:firstLine="0"/>
        <w:jc w:val="right"/>
        <w:rPr>
          <w:rFonts w:eastAsia="Times New Roman"/>
          <w:lang w:eastAsia="ru-RU"/>
        </w:rPr>
      </w:pPr>
    </w:p>
    <w:p w14:paraId="1A6F1AD4" w14:textId="77777777" w:rsidR="009C766C" w:rsidRDefault="009C766C" w:rsidP="009C766C">
      <w:pPr>
        <w:widowControl/>
        <w:suppressAutoHyphens w:val="0"/>
        <w:snapToGrid/>
        <w:ind w:firstLine="0"/>
        <w:jc w:val="right"/>
        <w:rPr>
          <w:rFonts w:eastAsia="Times New Roman"/>
          <w:lang w:eastAsia="ru-RU"/>
        </w:rPr>
      </w:pPr>
    </w:p>
    <w:p w14:paraId="336507DD" w14:textId="77777777" w:rsidR="009C766C" w:rsidRDefault="009C766C" w:rsidP="009C766C">
      <w:pPr>
        <w:widowControl/>
        <w:suppressAutoHyphens w:val="0"/>
        <w:snapToGrid/>
        <w:ind w:firstLine="0"/>
        <w:jc w:val="right"/>
        <w:rPr>
          <w:rFonts w:eastAsia="Times New Roman"/>
          <w:lang w:eastAsia="ru-RU"/>
        </w:rPr>
      </w:pPr>
    </w:p>
    <w:p w14:paraId="45EB82C0" w14:textId="77777777" w:rsidR="009C766C" w:rsidRDefault="009C766C" w:rsidP="009C766C">
      <w:pPr>
        <w:widowControl/>
        <w:suppressAutoHyphens w:val="0"/>
        <w:snapToGrid/>
        <w:ind w:firstLine="0"/>
        <w:jc w:val="right"/>
        <w:rPr>
          <w:rFonts w:eastAsia="Times New Roman"/>
          <w:lang w:eastAsia="ru-RU"/>
        </w:rPr>
      </w:pPr>
    </w:p>
    <w:p w14:paraId="7703D4F1" w14:textId="77777777" w:rsidR="009C766C" w:rsidRDefault="009C766C" w:rsidP="009C766C">
      <w:pPr>
        <w:widowControl/>
        <w:suppressAutoHyphens w:val="0"/>
        <w:snapToGrid/>
        <w:ind w:firstLine="0"/>
        <w:jc w:val="right"/>
        <w:rPr>
          <w:rFonts w:eastAsia="Times New Roman"/>
          <w:lang w:eastAsia="ru-RU"/>
        </w:rPr>
      </w:pPr>
    </w:p>
    <w:p w14:paraId="690D0F8B" w14:textId="77777777" w:rsidR="009C766C" w:rsidRDefault="009C766C" w:rsidP="009C766C">
      <w:pPr>
        <w:widowControl/>
        <w:suppressAutoHyphens w:val="0"/>
        <w:snapToGrid/>
        <w:ind w:firstLine="0"/>
        <w:jc w:val="right"/>
        <w:rPr>
          <w:rFonts w:eastAsia="Times New Roman"/>
          <w:lang w:eastAsia="ru-RU"/>
        </w:rPr>
      </w:pPr>
    </w:p>
    <w:p w14:paraId="351A3A36" w14:textId="77777777" w:rsidR="009C766C" w:rsidRDefault="009C766C" w:rsidP="009C766C">
      <w:pPr>
        <w:widowControl/>
        <w:suppressAutoHyphens w:val="0"/>
        <w:snapToGrid/>
        <w:ind w:firstLine="0"/>
        <w:jc w:val="right"/>
        <w:rPr>
          <w:rFonts w:eastAsia="Times New Roman"/>
          <w:lang w:eastAsia="ru-RU"/>
        </w:rPr>
      </w:pPr>
    </w:p>
    <w:p w14:paraId="4A3806FA" w14:textId="77777777" w:rsidR="009C766C" w:rsidRDefault="009C766C" w:rsidP="009C766C">
      <w:pPr>
        <w:widowControl/>
        <w:suppressAutoHyphens w:val="0"/>
        <w:snapToGrid/>
        <w:ind w:firstLine="0"/>
        <w:jc w:val="right"/>
        <w:rPr>
          <w:rFonts w:eastAsia="Times New Roman"/>
          <w:lang w:eastAsia="ru-RU"/>
        </w:rPr>
      </w:pPr>
    </w:p>
    <w:p w14:paraId="62708B18" w14:textId="77777777" w:rsidR="009C766C" w:rsidRDefault="009C766C" w:rsidP="009C766C">
      <w:pPr>
        <w:widowControl/>
        <w:suppressAutoHyphens w:val="0"/>
        <w:snapToGrid/>
        <w:ind w:firstLine="0"/>
        <w:jc w:val="right"/>
        <w:rPr>
          <w:rFonts w:eastAsia="Times New Roman"/>
          <w:lang w:eastAsia="ru-RU"/>
        </w:rPr>
      </w:pPr>
    </w:p>
    <w:p w14:paraId="1295159A" w14:textId="77777777" w:rsidR="009C766C" w:rsidRDefault="009C766C" w:rsidP="009C766C">
      <w:pPr>
        <w:widowControl/>
        <w:suppressAutoHyphens w:val="0"/>
        <w:snapToGrid/>
        <w:ind w:firstLine="0"/>
        <w:jc w:val="right"/>
        <w:rPr>
          <w:rFonts w:eastAsia="Times New Roman"/>
          <w:lang w:eastAsia="ru-RU"/>
        </w:rPr>
      </w:pPr>
    </w:p>
    <w:p w14:paraId="7C6A6E69" w14:textId="77777777" w:rsidR="009C766C" w:rsidRDefault="009C766C" w:rsidP="009C766C">
      <w:pPr>
        <w:widowControl/>
        <w:suppressAutoHyphens w:val="0"/>
        <w:snapToGrid/>
        <w:ind w:firstLine="0"/>
        <w:jc w:val="right"/>
        <w:rPr>
          <w:rFonts w:eastAsia="Times New Roman"/>
          <w:lang w:eastAsia="ru-RU"/>
        </w:rPr>
      </w:pPr>
    </w:p>
    <w:p w14:paraId="1A1ABE90" w14:textId="77777777" w:rsidR="009C766C" w:rsidRDefault="009C766C" w:rsidP="009C766C">
      <w:pPr>
        <w:widowControl/>
        <w:suppressAutoHyphens w:val="0"/>
        <w:snapToGrid/>
        <w:ind w:firstLine="0"/>
        <w:jc w:val="right"/>
        <w:rPr>
          <w:rFonts w:eastAsia="Times New Roman"/>
          <w:lang w:eastAsia="ru-RU"/>
        </w:rPr>
      </w:pPr>
    </w:p>
    <w:p w14:paraId="0F0D5D14"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14:paraId="0EB875AD"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5587242B" w14:textId="77777777" w:rsidR="009C766C" w:rsidRPr="006550C6" w:rsidRDefault="009C766C" w:rsidP="009C766C">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3C8379E9"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1AE8B5E4"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6C96A1ED" w14:textId="77777777" w:rsidR="009C766C" w:rsidRPr="006550C6" w:rsidRDefault="009C766C" w:rsidP="009C766C">
      <w:pPr>
        <w:widowControl/>
        <w:suppressAutoHyphens w:val="0"/>
        <w:adjustRightInd w:val="0"/>
        <w:snapToGrid/>
        <w:ind w:firstLine="0"/>
        <w:rPr>
          <w:rFonts w:ascii="Courier New" w:eastAsia="Times New Roman" w:hAnsi="Courier New" w:cs="Courier New"/>
          <w:b/>
          <w:sz w:val="16"/>
          <w:szCs w:val="16"/>
          <w:lang w:eastAsia="ru-RU"/>
        </w:rPr>
      </w:pPr>
    </w:p>
    <w:p w14:paraId="69CEE07B" w14:textId="77777777" w:rsidR="009C766C" w:rsidRPr="006550C6" w:rsidRDefault="009C766C" w:rsidP="009C766C">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Pr>
          <w:rFonts w:eastAsia="Times New Roman"/>
          <w:b/>
          <w:sz w:val="28"/>
          <w:szCs w:val="28"/>
          <w:lang w:eastAsia="ru-RU"/>
        </w:rPr>
        <w:t>й</w:t>
      </w:r>
      <w:r w:rsidRPr="006550C6">
        <w:rPr>
          <w:rFonts w:eastAsia="Times New Roman"/>
          <w:b/>
          <w:sz w:val="28"/>
          <w:szCs w:val="28"/>
          <w:lang w:eastAsia="ru-RU"/>
        </w:rPr>
        <w:t xml:space="preserve"> сметны</w:t>
      </w:r>
      <w:r>
        <w:rPr>
          <w:rFonts w:eastAsia="Times New Roman"/>
          <w:b/>
          <w:sz w:val="28"/>
          <w:szCs w:val="28"/>
          <w:lang w:eastAsia="ru-RU"/>
        </w:rPr>
        <w:t>й</w:t>
      </w:r>
      <w:r w:rsidRPr="006550C6">
        <w:rPr>
          <w:rFonts w:eastAsia="Times New Roman"/>
          <w:b/>
          <w:sz w:val="28"/>
          <w:szCs w:val="28"/>
          <w:lang w:eastAsia="ru-RU"/>
        </w:rPr>
        <w:t xml:space="preserve"> расчет (смет</w:t>
      </w:r>
      <w:r>
        <w:rPr>
          <w:rFonts w:eastAsia="Times New Roman"/>
          <w:b/>
          <w:sz w:val="28"/>
          <w:szCs w:val="28"/>
          <w:lang w:eastAsia="ru-RU"/>
        </w:rPr>
        <w:t>а</w:t>
      </w:r>
      <w:r w:rsidRPr="006550C6">
        <w:rPr>
          <w:rFonts w:eastAsia="Times New Roman"/>
          <w:b/>
          <w:sz w:val="28"/>
          <w:szCs w:val="28"/>
          <w:lang w:eastAsia="ru-RU"/>
        </w:rPr>
        <w:t>)</w:t>
      </w:r>
    </w:p>
    <w:p w14:paraId="4086B15D" w14:textId="79B4014D" w:rsidR="009C766C" w:rsidRDefault="009C766C" w:rsidP="009C766C">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 xml:space="preserve">на ремонт </w:t>
      </w:r>
      <w:r w:rsidRPr="00B668B5">
        <w:rPr>
          <w:rFonts w:eastAsia="Times New Roman"/>
          <w:b/>
          <w:sz w:val="24"/>
          <w:szCs w:val="24"/>
          <w:lang w:eastAsia="ru-RU"/>
        </w:rPr>
        <w:t>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0A4F1F18" w14:textId="77777777" w:rsidR="009C766C" w:rsidRDefault="009C766C" w:rsidP="009C766C">
      <w:pPr>
        <w:widowControl/>
        <w:suppressAutoHyphens w:val="0"/>
        <w:adjustRightInd w:val="0"/>
        <w:snapToGrid/>
        <w:ind w:firstLine="0"/>
        <w:jc w:val="center"/>
        <w:rPr>
          <w:rFonts w:eastAsia="Times New Roman"/>
          <w:b/>
          <w:sz w:val="24"/>
          <w:szCs w:val="24"/>
          <w:lang w:eastAsia="ru-RU"/>
        </w:rPr>
      </w:pPr>
    </w:p>
    <w:p w14:paraId="18689B30" w14:textId="77777777" w:rsidR="009C766C" w:rsidRPr="006550C6" w:rsidRDefault="009C766C" w:rsidP="009C766C">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 отдельным файлом к извещению)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9C766C" w:rsidRPr="006550C6" w14:paraId="6DFF3805" w14:textId="77777777" w:rsidTr="009C766C">
        <w:tc>
          <w:tcPr>
            <w:tcW w:w="7393" w:type="dxa"/>
          </w:tcPr>
          <w:p w14:paraId="00162E26" w14:textId="77777777" w:rsidR="009C766C" w:rsidRPr="006550C6" w:rsidRDefault="009C766C" w:rsidP="009C766C">
            <w:pPr>
              <w:widowControl/>
              <w:suppressAutoHyphens w:val="0"/>
              <w:snapToGrid/>
              <w:ind w:firstLine="0"/>
              <w:rPr>
                <w:rFonts w:eastAsia="Times New Roman"/>
                <w:sz w:val="24"/>
                <w:szCs w:val="24"/>
                <w:lang w:eastAsia="ru-RU"/>
              </w:rPr>
            </w:pPr>
          </w:p>
        </w:tc>
        <w:tc>
          <w:tcPr>
            <w:tcW w:w="7393" w:type="dxa"/>
          </w:tcPr>
          <w:p w14:paraId="6DF513A3" w14:textId="77777777" w:rsidR="009C766C" w:rsidRPr="006550C6" w:rsidRDefault="009C766C" w:rsidP="009C766C">
            <w:pPr>
              <w:widowControl/>
              <w:suppressAutoHyphens w:val="0"/>
              <w:snapToGrid/>
              <w:ind w:firstLine="0"/>
              <w:rPr>
                <w:rFonts w:eastAsia="Times New Roman"/>
                <w:sz w:val="24"/>
                <w:szCs w:val="24"/>
                <w:lang w:eastAsia="ru-RU"/>
              </w:rPr>
            </w:pPr>
          </w:p>
        </w:tc>
      </w:tr>
    </w:tbl>
    <w:p w14:paraId="7314FD57" w14:textId="77777777" w:rsidR="009C766C" w:rsidRDefault="009C766C" w:rsidP="009C766C">
      <w:pPr>
        <w:ind w:firstLine="0"/>
        <w:jc w:val="center"/>
        <w:rPr>
          <w:b/>
          <w:sz w:val="16"/>
          <w:szCs w:val="16"/>
        </w:rPr>
      </w:pPr>
    </w:p>
    <w:p w14:paraId="0747F79B" w14:textId="77777777" w:rsidR="009C766C" w:rsidRDefault="009C766C" w:rsidP="009C766C">
      <w:pPr>
        <w:ind w:firstLine="0"/>
        <w:jc w:val="center"/>
        <w:rPr>
          <w:b/>
          <w:sz w:val="16"/>
          <w:szCs w:val="16"/>
        </w:rPr>
      </w:pPr>
    </w:p>
    <w:p w14:paraId="6EF2B8AB" w14:textId="77777777" w:rsidR="009C766C" w:rsidRDefault="009C766C" w:rsidP="009C766C">
      <w:pPr>
        <w:ind w:firstLine="0"/>
        <w:jc w:val="center"/>
        <w:rPr>
          <w:b/>
          <w:sz w:val="16"/>
          <w:szCs w:val="16"/>
        </w:rPr>
      </w:pPr>
    </w:p>
    <w:p w14:paraId="70A35D46" w14:textId="77777777" w:rsidR="009C766C" w:rsidRDefault="009C766C" w:rsidP="009C766C">
      <w:pPr>
        <w:ind w:firstLine="0"/>
        <w:jc w:val="center"/>
        <w:rPr>
          <w:b/>
          <w:sz w:val="16"/>
          <w:szCs w:val="16"/>
        </w:rPr>
      </w:pPr>
    </w:p>
    <w:p w14:paraId="463E28A9" w14:textId="77777777" w:rsidR="009C766C" w:rsidRDefault="009C766C" w:rsidP="009C766C">
      <w:pPr>
        <w:ind w:firstLine="0"/>
        <w:jc w:val="center"/>
        <w:rPr>
          <w:b/>
          <w:sz w:val="16"/>
          <w:szCs w:val="16"/>
        </w:rPr>
      </w:pPr>
    </w:p>
    <w:p w14:paraId="59AABA54" w14:textId="77777777" w:rsidR="009C766C" w:rsidRDefault="009C766C" w:rsidP="009C766C">
      <w:pPr>
        <w:ind w:firstLine="0"/>
        <w:jc w:val="center"/>
        <w:rPr>
          <w:b/>
          <w:sz w:val="16"/>
          <w:szCs w:val="16"/>
        </w:rPr>
      </w:pPr>
    </w:p>
    <w:p w14:paraId="05BB07AE" w14:textId="77777777" w:rsidR="009C766C" w:rsidRDefault="009C766C" w:rsidP="009C766C">
      <w:pPr>
        <w:ind w:firstLine="0"/>
        <w:jc w:val="center"/>
        <w:rPr>
          <w:b/>
          <w:sz w:val="16"/>
          <w:szCs w:val="16"/>
        </w:rPr>
      </w:pPr>
    </w:p>
    <w:p w14:paraId="7322458C" w14:textId="77777777" w:rsidR="009C766C" w:rsidRDefault="009C766C" w:rsidP="009C766C">
      <w:pPr>
        <w:ind w:firstLine="0"/>
        <w:jc w:val="center"/>
        <w:rPr>
          <w:b/>
          <w:sz w:val="16"/>
          <w:szCs w:val="16"/>
        </w:rPr>
      </w:pPr>
    </w:p>
    <w:p w14:paraId="04D2F390" w14:textId="77777777" w:rsidR="009C766C" w:rsidRDefault="009C766C" w:rsidP="009C766C">
      <w:pPr>
        <w:ind w:firstLine="0"/>
        <w:jc w:val="center"/>
        <w:rPr>
          <w:b/>
          <w:sz w:val="16"/>
          <w:szCs w:val="16"/>
        </w:rPr>
      </w:pPr>
    </w:p>
    <w:p w14:paraId="2BD69DC7" w14:textId="77777777" w:rsidR="009C766C" w:rsidRDefault="009C766C" w:rsidP="009C766C">
      <w:pPr>
        <w:ind w:firstLine="0"/>
        <w:jc w:val="center"/>
        <w:rPr>
          <w:b/>
          <w:sz w:val="16"/>
          <w:szCs w:val="16"/>
        </w:rPr>
      </w:pPr>
    </w:p>
    <w:p w14:paraId="636F9330" w14:textId="77777777" w:rsidR="009C766C" w:rsidRDefault="009C766C" w:rsidP="009C766C">
      <w:pPr>
        <w:ind w:firstLine="0"/>
        <w:jc w:val="center"/>
        <w:rPr>
          <w:b/>
          <w:sz w:val="16"/>
          <w:szCs w:val="16"/>
        </w:rPr>
      </w:pPr>
    </w:p>
    <w:p w14:paraId="4A6E859C" w14:textId="77777777" w:rsidR="009C766C" w:rsidRDefault="009C766C" w:rsidP="009C766C">
      <w:pPr>
        <w:ind w:firstLine="0"/>
        <w:jc w:val="center"/>
        <w:rPr>
          <w:b/>
          <w:sz w:val="16"/>
          <w:szCs w:val="16"/>
        </w:rPr>
      </w:pPr>
    </w:p>
    <w:p w14:paraId="0D087E1A" w14:textId="77777777" w:rsidR="009C766C" w:rsidRDefault="009C766C" w:rsidP="009C766C">
      <w:pPr>
        <w:ind w:firstLine="0"/>
        <w:jc w:val="center"/>
        <w:rPr>
          <w:b/>
          <w:sz w:val="16"/>
          <w:szCs w:val="16"/>
        </w:rPr>
      </w:pPr>
    </w:p>
    <w:p w14:paraId="19DA696A" w14:textId="77777777" w:rsidR="009C766C" w:rsidRDefault="009C766C" w:rsidP="009C766C">
      <w:pPr>
        <w:ind w:firstLine="0"/>
        <w:jc w:val="center"/>
        <w:rPr>
          <w:b/>
          <w:sz w:val="16"/>
          <w:szCs w:val="16"/>
        </w:rPr>
      </w:pPr>
    </w:p>
    <w:p w14:paraId="6B0AC34C" w14:textId="77777777" w:rsidR="009C766C" w:rsidRDefault="009C766C" w:rsidP="009C766C">
      <w:pPr>
        <w:ind w:firstLine="0"/>
        <w:jc w:val="center"/>
        <w:rPr>
          <w:b/>
          <w:sz w:val="16"/>
          <w:szCs w:val="16"/>
        </w:rPr>
      </w:pPr>
    </w:p>
    <w:p w14:paraId="16F338DE" w14:textId="77777777" w:rsidR="009C766C" w:rsidRDefault="009C766C" w:rsidP="009C766C">
      <w:pPr>
        <w:ind w:firstLine="0"/>
        <w:jc w:val="center"/>
        <w:rPr>
          <w:b/>
          <w:sz w:val="16"/>
          <w:szCs w:val="16"/>
        </w:rPr>
      </w:pPr>
    </w:p>
    <w:p w14:paraId="0BD952AD" w14:textId="77777777" w:rsidR="009C766C" w:rsidRDefault="009C766C" w:rsidP="009C766C">
      <w:pPr>
        <w:ind w:firstLine="0"/>
        <w:jc w:val="center"/>
        <w:rPr>
          <w:b/>
          <w:sz w:val="16"/>
          <w:szCs w:val="16"/>
        </w:rPr>
      </w:pPr>
    </w:p>
    <w:p w14:paraId="2B4568E7" w14:textId="77777777" w:rsidR="009C766C" w:rsidRDefault="009C766C" w:rsidP="009C766C">
      <w:pPr>
        <w:ind w:firstLine="0"/>
        <w:jc w:val="center"/>
        <w:rPr>
          <w:b/>
          <w:sz w:val="16"/>
          <w:szCs w:val="16"/>
        </w:rPr>
      </w:pPr>
    </w:p>
    <w:p w14:paraId="20D62649" w14:textId="77777777" w:rsidR="009C766C" w:rsidRDefault="009C766C" w:rsidP="009C766C">
      <w:pPr>
        <w:ind w:firstLine="0"/>
        <w:jc w:val="center"/>
        <w:rPr>
          <w:b/>
          <w:sz w:val="16"/>
          <w:szCs w:val="16"/>
        </w:rPr>
      </w:pPr>
    </w:p>
    <w:p w14:paraId="5287731E" w14:textId="77777777" w:rsidR="009C766C" w:rsidRDefault="009C766C" w:rsidP="009C766C">
      <w:pPr>
        <w:ind w:firstLine="0"/>
        <w:jc w:val="center"/>
        <w:rPr>
          <w:b/>
          <w:sz w:val="16"/>
          <w:szCs w:val="16"/>
        </w:rPr>
      </w:pPr>
    </w:p>
    <w:p w14:paraId="3158335F" w14:textId="77777777" w:rsidR="009C766C" w:rsidRDefault="009C766C" w:rsidP="009C766C">
      <w:pPr>
        <w:ind w:firstLine="0"/>
        <w:jc w:val="center"/>
        <w:rPr>
          <w:b/>
          <w:sz w:val="16"/>
          <w:szCs w:val="16"/>
        </w:rPr>
      </w:pPr>
    </w:p>
    <w:p w14:paraId="1FB78573" w14:textId="77777777" w:rsidR="009C766C" w:rsidRDefault="009C766C" w:rsidP="009C766C">
      <w:pPr>
        <w:ind w:firstLine="0"/>
        <w:jc w:val="center"/>
        <w:rPr>
          <w:b/>
          <w:sz w:val="16"/>
          <w:szCs w:val="16"/>
        </w:rPr>
      </w:pPr>
    </w:p>
    <w:p w14:paraId="5E87609F" w14:textId="77777777" w:rsidR="009C766C" w:rsidRDefault="009C766C" w:rsidP="009C766C">
      <w:pPr>
        <w:ind w:firstLine="0"/>
        <w:jc w:val="center"/>
        <w:rPr>
          <w:b/>
          <w:sz w:val="16"/>
          <w:szCs w:val="16"/>
        </w:rPr>
      </w:pPr>
    </w:p>
    <w:p w14:paraId="0A92976C" w14:textId="77777777" w:rsidR="009C766C" w:rsidRDefault="009C766C" w:rsidP="009C766C">
      <w:pPr>
        <w:ind w:firstLine="0"/>
        <w:jc w:val="center"/>
        <w:rPr>
          <w:b/>
          <w:sz w:val="16"/>
          <w:szCs w:val="16"/>
        </w:rPr>
      </w:pPr>
    </w:p>
    <w:p w14:paraId="34C7ADAD" w14:textId="77777777" w:rsidR="009C766C" w:rsidRDefault="009C766C" w:rsidP="009C766C">
      <w:pPr>
        <w:ind w:firstLine="0"/>
        <w:jc w:val="center"/>
        <w:rPr>
          <w:b/>
          <w:sz w:val="16"/>
          <w:szCs w:val="16"/>
        </w:rPr>
      </w:pPr>
    </w:p>
    <w:p w14:paraId="6B5E9C76" w14:textId="77777777" w:rsidR="009C766C" w:rsidRDefault="009C766C" w:rsidP="009C766C">
      <w:pPr>
        <w:ind w:firstLine="0"/>
        <w:jc w:val="center"/>
        <w:rPr>
          <w:b/>
          <w:sz w:val="16"/>
          <w:szCs w:val="16"/>
        </w:rPr>
      </w:pPr>
    </w:p>
    <w:p w14:paraId="27A55A2C" w14:textId="77777777" w:rsidR="009C766C" w:rsidRDefault="009C766C" w:rsidP="009C766C">
      <w:pPr>
        <w:ind w:firstLine="0"/>
        <w:jc w:val="center"/>
        <w:rPr>
          <w:b/>
          <w:sz w:val="16"/>
          <w:szCs w:val="16"/>
        </w:rPr>
      </w:pPr>
    </w:p>
    <w:p w14:paraId="0D8114D7" w14:textId="77777777" w:rsidR="009C766C" w:rsidRDefault="009C766C" w:rsidP="009C766C">
      <w:pPr>
        <w:ind w:firstLine="0"/>
        <w:jc w:val="center"/>
        <w:rPr>
          <w:b/>
          <w:sz w:val="16"/>
          <w:szCs w:val="16"/>
        </w:rPr>
      </w:pPr>
    </w:p>
    <w:p w14:paraId="2C094131" w14:textId="77777777" w:rsidR="009C766C" w:rsidRDefault="009C766C" w:rsidP="009C766C">
      <w:pPr>
        <w:ind w:firstLine="0"/>
        <w:jc w:val="center"/>
        <w:rPr>
          <w:b/>
          <w:sz w:val="16"/>
          <w:szCs w:val="16"/>
        </w:rPr>
      </w:pPr>
    </w:p>
    <w:p w14:paraId="7A16BA68" w14:textId="77777777" w:rsidR="009C766C" w:rsidRDefault="009C766C" w:rsidP="009C766C">
      <w:pPr>
        <w:ind w:firstLine="0"/>
        <w:jc w:val="center"/>
        <w:rPr>
          <w:b/>
          <w:sz w:val="16"/>
          <w:szCs w:val="16"/>
        </w:rPr>
      </w:pPr>
    </w:p>
    <w:p w14:paraId="54FA1E2B" w14:textId="77777777" w:rsidR="009C766C" w:rsidRDefault="009C766C" w:rsidP="009C766C">
      <w:pPr>
        <w:ind w:firstLine="0"/>
        <w:jc w:val="center"/>
        <w:rPr>
          <w:b/>
          <w:sz w:val="16"/>
          <w:szCs w:val="16"/>
        </w:rPr>
      </w:pPr>
    </w:p>
    <w:p w14:paraId="1A64312A" w14:textId="77777777" w:rsidR="009C766C" w:rsidRDefault="009C766C" w:rsidP="009C766C">
      <w:pPr>
        <w:ind w:firstLine="0"/>
        <w:jc w:val="center"/>
        <w:rPr>
          <w:b/>
          <w:sz w:val="16"/>
          <w:szCs w:val="16"/>
        </w:rPr>
      </w:pPr>
    </w:p>
    <w:p w14:paraId="10BECE0F" w14:textId="77777777" w:rsidR="009C766C" w:rsidRDefault="009C766C" w:rsidP="009C766C">
      <w:pPr>
        <w:ind w:firstLine="0"/>
        <w:jc w:val="center"/>
        <w:rPr>
          <w:b/>
          <w:sz w:val="16"/>
          <w:szCs w:val="16"/>
        </w:rPr>
      </w:pPr>
    </w:p>
    <w:p w14:paraId="02F3D8F7" w14:textId="77777777" w:rsidR="009C766C" w:rsidRDefault="009C766C" w:rsidP="009C766C">
      <w:pPr>
        <w:ind w:firstLine="0"/>
        <w:jc w:val="center"/>
        <w:rPr>
          <w:b/>
          <w:sz w:val="16"/>
          <w:szCs w:val="16"/>
        </w:rPr>
      </w:pPr>
    </w:p>
    <w:p w14:paraId="5FD72218" w14:textId="77777777" w:rsidR="009C766C" w:rsidRDefault="009C766C" w:rsidP="009C766C">
      <w:pPr>
        <w:ind w:firstLine="0"/>
        <w:jc w:val="center"/>
        <w:rPr>
          <w:b/>
          <w:sz w:val="16"/>
          <w:szCs w:val="16"/>
        </w:rPr>
      </w:pPr>
    </w:p>
    <w:p w14:paraId="5B43CC8F" w14:textId="77777777" w:rsidR="009C766C" w:rsidRDefault="009C766C" w:rsidP="009C766C">
      <w:pPr>
        <w:ind w:firstLine="0"/>
        <w:jc w:val="center"/>
        <w:rPr>
          <w:b/>
          <w:sz w:val="16"/>
          <w:szCs w:val="16"/>
        </w:rPr>
      </w:pPr>
    </w:p>
    <w:p w14:paraId="530B72A0" w14:textId="77777777" w:rsidR="009C766C" w:rsidRDefault="009C766C" w:rsidP="009C766C">
      <w:pPr>
        <w:ind w:firstLine="0"/>
        <w:jc w:val="center"/>
        <w:rPr>
          <w:b/>
          <w:sz w:val="16"/>
          <w:szCs w:val="16"/>
        </w:rPr>
      </w:pPr>
    </w:p>
    <w:p w14:paraId="79393472" w14:textId="77777777" w:rsidR="009C766C" w:rsidRDefault="009C766C" w:rsidP="009C766C">
      <w:pPr>
        <w:ind w:firstLine="0"/>
        <w:jc w:val="center"/>
        <w:rPr>
          <w:b/>
          <w:sz w:val="16"/>
          <w:szCs w:val="16"/>
        </w:rPr>
      </w:pPr>
    </w:p>
    <w:p w14:paraId="229DEED4" w14:textId="77777777" w:rsidR="009C766C" w:rsidRDefault="009C766C" w:rsidP="009C766C">
      <w:pPr>
        <w:ind w:firstLine="0"/>
        <w:jc w:val="center"/>
        <w:rPr>
          <w:b/>
          <w:sz w:val="16"/>
          <w:szCs w:val="16"/>
        </w:rPr>
      </w:pPr>
    </w:p>
    <w:p w14:paraId="1FE006C5" w14:textId="77777777" w:rsidR="009C766C" w:rsidRDefault="009C766C" w:rsidP="009C766C">
      <w:pPr>
        <w:ind w:firstLine="0"/>
        <w:jc w:val="center"/>
        <w:rPr>
          <w:b/>
          <w:sz w:val="16"/>
          <w:szCs w:val="16"/>
        </w:rPr>
      </w:pPr>
    </w:p>
    <w:p w14:paraId="70707F8B" w14:textId="77777777" w:rsidR="009C766C" w:rsidRDefault="009C766C" w:rsidP="009C766C">
      <w:pPr>
        <w:ind w:firstLine="0"/>
        <w:jc w:val="center"/>
        <w:rPr>
          <w:b/>
          <w:sz w:val="16"/>
          <w:szCs w:val="16"/>
        </w:rPr>
      </w:pPr>
    </w:p>
    <w:p w14:paraId="26D9D861" w14:textId="77777777" w:rsidR="009C766C" w:rsidRDefault="009C766C" w:rsidP="009C766C">
      <w:pPr>
        <w:ind w:firstLine="0"/>
        <w:jc w:val="center"/>
        <w:rPr>
          <w:b/>
          <w:sz w:val="16"/>
          <w:szCs w:val="16"/>
        </w:rPr>
      </w:pPr>
    </w:p>
    <w:p w14:paraId="0E4ED5D6" w14:textId="77777777" w:rsidR="009C766C" w:rsidRDefault="009C766C" w:rsidP="009C766C">
      <w:pPr>
        <w:ind w:firstLine="0"/>
        <w:jc w:val="center"/>
        <w:rPr>
          <w:b/>
          <w:sz w:val="16"/>
          <w:szCs w:val="16"/>
        </w:rPr>
      </w:pPr>
    </w:p>
    <w:p w14:paraId="016E28FF" w14:textId="77777777" w:rsidR="009C766C" w:rsidRDefault="009C766C" w:rsidP="009C766C">
      <w:pPr>
        <w:ind w:firstLine="0"/>
        <w:jc w:val="center"/>
        <w:rPr>
          <w:b/>
          <w:sz w:val="16"/>
          <w:szCs w:val="16"/>
        </w:rPr>
      </w:pPr>
    </w:p>
    <w:p w14:paraId="7A275F3A" w14:textId="77777777" w:rsidR="009C766C" w:rsidRDefault="009C766C" w:rsidP="009C766C">
      <w:pPr>
        <w:ind w:firstLine="0"/>
        <w:jc w:val="center"/>
        <w:rPr>
          <w:b/>
          <w:sz w:val="16"/>
          <w:szCs w:val="16"/>
        </w:rPr>
      </w:pPr>
    </w:p>
    <w:p w14:paraId="537D34CC" w14:textId="77777777" w:rsidR="009C766C" w:rsidRDefault="009C766C" w:rsidP="009C766C">
      <w:pPr>
        <w:ind w:firstLine="0"/>
        <w:jc w:val="center"/>
        <w:rPr>
          <w:b/>
          <w:sz w:val="16"/>
          <w:szCs w:val="16"/>
        </w:rPr>
      </w:pPr>
    </w:p>
    <w:p w14:paraId="055F5DBD" w14:textId="77777777" w:rsidR="009C766C" w:rsidRDefault="009C766C" w:rsidP="009C766C">
      <w:pPr>
        <w:ind w:firstLine="0"/>
        <w:jc w:val="center"/>
        <w:rPr>
          <w:b/>
          <w:sz w:val="16"/>
          <w:szCs w:val="16"/>
        </w:rPr>
      </w:pPr>
    </w:p>
    <w:p w14:paraId="369BD727" w14:textId="77777777" w:rsidR="009C766C" w:rsidRDefault="009C766C" w:rsidP="009C766C">
      <w:pPr>
        <w:ind w:firstLine="0"/>
        <w:jc w:val="center"/>
        <w:rPr>
          <w:b/>
          <w:sz w:val="16"/>
          <w:szCs w:val="16"/>
        </w:rPr>
      </w:pPr>
    </w:p>
    <w:p w14:paraId="1399D58D" w14:textId="77777777" w:rsidR="009C766C" w:rsidRDefault="009C766C" w:rsidP="009C766C">
      <w:pPr>
        <w:ind w:firstLine="0"/>
        <w:jc w:val="center"/>
        <w:rPr>
          <w:b/>
          <w:sz w:val="16"/>
          <w:szCs w:val="16"/>
        </w:rPr>
      </w:pPr>
    </w:p>
    <w:p w14:paraId="0FA248A9" w14:textId="77777777" w:rsidR="009C766C" w:rsidRDefault="009C766C" w:rsidP="009C766C">
      <w:pPr>
        <w:ind w:firstLine="0"/>
        <w:jc w:val="center"/>
        <w:rPr>
          <w:b/>
          <w:sz w:val="16"/>
          <w:szCs w:val="16"/>
        </w:rPr>
      </w:pPr>
    </w:p>
    <w:p w14:paraId="5FCA24FA" w14:textId="77777777" w:rsidR="009C766C" w:rsidRDefault="009C766C" w:rsidP="009C766C">
      <w:pPr>
        <w:ind w:firstLine="0"/>
        <w:jc w:val="center"/>
        <w:rPr>
          <w:b/>
          <w:sz w:val="16"/>
          <w:szCs w:val="16"/>
        </w:rPr>
      </w:pPr>
    </w:p>
    <w:p w14:paraId="68F983C1" w14:textId="77777777" w:rsidR="009C766C" w:rsidRDefault="009C766C" w:rsidP="009C766C">
      <w:pPr>
        <w:ind w:firstLine="0"/>
        <w:jc w:val="center"/>
        <w:rPr>
          <w:b/>
          <w:sz w:val="16"/>
          <w:szCs w:val="16"/>
        </w:rPr>
      </w:pPr>
    </w:p>
    <w:p w14:paraId="47406365" w14:textId="77777777" w:rsidR="009C766C" w:rsidRDefault="009C766C" w:rsidP="009C766C">
      <w:pPr>
        <w:ind w:firstLine="0"/>
        <w:jc w:val="center"/>
        <w:rPr>
          <w:b/>
          <w:sz w:val="16"/>
          <w:szCs w:val="16"/>
        </w:rPr>
      </w:pPr>
    </w:p>
    <w:p w14:paraId="0C320332" w14:textId="77777777" w:rsidR="009C766C" w:rsidRDefault="009C766C" w:rsidP="009C766C">
      <w:pPr>
        <w:ind w:firstLine="0"/>
        <w:jc w:val="center"/>
        <w:rPr>
          <w:b/>
          <w:sz w:val="16"/>
          <w:szCs w:val="16"/>
        </w:rPr>
      </w:pPr>
    </w:p>
    <w:p w14:paraId="75B13F0C" w14:textId="77777777" w:rsidR="009C766C" w:rsidRDefault="009C766C" w:rsidP="009C766C">
      <w:pPr>
        <w:ind w:firstLine="0"/>
        <w:jc w:val="center"/>
        <w:rPr>
          <w:b/>
          <w:sz w:val="16"/>
          <w:szCs w:val="16"/>
        </w:rPr>
      </w:pPr>
    </w:p>
    <w:p w14:paraId="2BCC9DCE" w14:textId="77777777" w:rsidR="009C766C" w:rsidRDefault="009C766C" w:rsidP="009C766C">
      <w:pPr>
        <w:ind w:firstLine="0"/>
        <w:jc w:val="center"/>
        <w:rPr>
          <w:b/>
          <w:sz w:val="16"/>
          <w:szCs w:val="16"/>
        </w:rPr>
      </w:pPr>
    </w:p>
    <w:p w14:paraId="63CEB7C8" w14:textId="77777777" w:rsidR="009C766C" w:rsidRDefault="009C766C" w:rsidP="009C766C">
      <w:pPr>
        <w:ind w:firstLine="0"/>
        <w:jc w:val="center"/>
        <w:rPr>
          <w:b/>
          <w:sz w:val="16"/>
          <w:szCs w:val="16"/>
        </w:rPr>
      </w:pPr>
    </w:p>
    <w:p w14:paraId="0C6D6C98" w14:textId="77777777" w:rsidR="009C766C" w:rsidRDefault="009C766C" w:rsidP="009C766C">
      <w:pPr>
        <w:ind w:firstLine="0"/>
        <w:jc w:val="center"/>
        <w:rPr>
          <w:b/>
          <w:sz w:val="16"/>
          <w:szCs w:val="16"/>
        </w:rPr>
      </w:pPr>
    </w:p>
    <w:p w14:paraId="5CEBBD23" w14:textId="77777777" w:rsidR="009C766C" w:rsidRDefault="009C766C" w:rsidP="009C766C">
      <w:pPr>
        <w:ind w:firstLine="0"/>
        <w:jc w:val="center"/>
        <w:rPr>
          <w:b/>
          <w:sz w:val="16"/>
          <w:szCs w:val="16"/>
        </w:rPr>
      </w:pPr>
    </w:p>
    <w:p w14:paraId="5AC3D136" w14:textId="77777777" w:rsidR="009C766C" w:rsidRDefault="009C766C" w:rsidP="009C766C">
      <w:pPr>
        <w:ind w:firstLine="0"/>
        <w:jc w:val="center"/>
        <w:rPr>
          <w:b/>
          <w:sz w:val="16"/>
          <w:szCs w:val="16"/>
        </w:rPr>
      </w:pPr>
    </w:p>
    <w:p w14:paraId="253DFB3B" w14:textId="77777777" w:rsidR="009C766C" w:rsidRDefault="009C766C" w:rsidP="009C766C">
      <w:pPr>
        <w:ind w:firstLine="0"/>
        <w:jc w:val="center"/>
        <w:rPr>
          <w:b/>
          <w:sz w:val="16"/>
          <w:szCs w:val="16"/>
        </w:rPr>
      </w:pPr>
    </w:p>
    <w:p w14:paraId="55DBCE83" w14:textId="77777777" w:rsidR="009C766C" w:rsidRDefault="009C766C" w:rsidP="009C766C">
      <w:pPr>
        <w:ind w:firstLine="0"/>
        <w:jc w:val="center"/>
        <w:rPr>
          <w:b/>
          <w:sz w:val="16"/>
          <w:szCs w:val="16"/>
        </w:rPr>
      </w:pPr>
    </w:p>
    <w:p w14:paraId="6C8E6DC0"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r w:rsidRPr="003017D5">
        <w:rPr>
          <w:rFonts w:eastAsia="Times New Roman"/>
          <w:lang w:eastAsia="ru-RU"/>
        </w:rPr>
        <w:t xml:space="preserve">                                                                                                                                     </w:t>
      </w:r>
    </w:p>
    <w:p w14:paraId="2F1549C0" w14:textId="77777777" w:rsidR="009C766C" w:rsidRDefault="009C766C" w:rsidP="009C766C">
      <w:pPr>
        <w:widowControl/>
        <w:suppressAutoHyphens w:val="0"/>
        <w:snapToGrid/>
        <w:ind w:firstLine="0"/>
        <w:jc w:val="right"/>
        <w:rPr>
          <w:rFonts w:eastAsia="Times New Roman"/>
          <w:lang w:eastAsia="ru-RU"/>
        </w:rPr>
      </w:pPr>
    </w:p>
    <w:p w14:paraId="5EBB0CE9" w14:textId="77777777" w:rsidR="009C766C" w:rsidRDefault="009C766C" w:rsidP="009C766C">
      <w:pPr>
        <w:widowControl/>
        <w:suppressAutoHyphens w:val="0"/>
        <w:snapToGrid/>
        <w:ind w:firstLine="0"/>
        <w:jc w:val="right"/>
        <w:rPr>
          <w:rFonts w:eastAsia="Times New Roman"/>
          <w:lang w:eastAsia="ru-RU"/>
        </w:rPr>
      </w:pPr>
    </w:p>
    <w:p w14:paraId="48EB2F65"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3</w:t>
      </w:r>
      <w:r w:rsidRPr="0027457C">
        <w:rPr>
          <w:rFonts w:eastAsia="Times New Roman"/>
          <w:lang w:eastAsia="ru-RU"/>
        </w:rPr>
        <w:t xml:space="preserve"> </w:t>
      </w:r>
    </w:p>
    <w:p w14:paraId="01860CFD"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0EACEA7A" w14:textId="77777777" w:rsidR="009C766C" w:rsidRPr="003017D5" w:rsidRDefault="009C766C" w:rsidP="009C766C">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1AAC1660" w14:textId="77777777" w:rsidR="009C766C" w:rsidRPr="003017D5" w:rsidRDefault="009C766C" w:rsidP="009C766C">
      <w:pPr>
        <w:widowControl/>
        <w:suppressAutoHyphens w:val="0"/>
        <w:snapToGrid/>
        <w:ind w:firstLine="0"/>
        <w:jc w:val="center"/>
        <w:rPr>
          <w:rFonts w:eastAsia="Times New Roman"/>
          <w:lang w:eastAsia="ru-RU"/>
        </w:rPr>
      </w:pPr>
    </w:p>
    <w:p w14:paraId="56E32DDD" w14:textId="77777777" w:rsidR="009C766C" w:rsidRPr="003017D5" w:rsidRDefault="009C766C" w:rsidP="009C766C">
      <w:pPr>
        <w:widowControl/>
        <w:suppressAutoHyphens w:val="0"/>
        <w:snapToGrid/>
        <w:ind w:firstLine="0"/>
        <w:jc w:val="center"/>
        <w:rPr>
          <w:rFonts w:eastAsia="Times New Roman"/>
          <w:lang w:eastAsia="ru-RU"/>
        </w:rPr>
      </w:pPr>
    </w:p>
    <w:p w14:paraId="64635654" w14:textId="77777777" w:rsidR="009C766C" w:rsidRPr="003017D5" w:rsidRDefault="009C766C" w:rsidP="009C766C">
      <w:pPr>
        <w:widowControl/>
        <w:suppressAutoHyphens w:val="0"/>
        <w:autoSpaceDE w:val="0"/>
        <w:autoSpaceDN w:val="0"/>
        <w:adjustRightInd w:val="0"/>
        <w:snapToGrid/>
        <w:ind w:firstLine="0"/>
        <w:jc w:val="center"/>
        <w:rPr>
          <w:rFonts w:eastAsia="Times New Roman"/>
          <w:bCs/>
          <w:sz w:val="24"/>
          <w:szCs w:val="24"/>
          <w:lang w:eastAsia="ru-RU"/>
        </w:rPr>
      </w:pPr>
      <w:r w:rsidRPr="003017D5">
        <w:rPr>
          <w:rFonts w:eastAsia="Times New Roman"/>
          <w:b/>
          <w:bCs/>
          <w:sz w:val="24"/>
          <w:szCs w:val="24"/>
          <w:lang w:eastAsia="ru-RU"/>
        </w:rPr>
        <w:t>ПРОТОКОЛ СОГЛАСОВАНИЯ КОНТРАКТНОЙ СТОИМОСТИ</w:t>
      </w:r>
    </w:p>
    <w:p w14:paraId="51F3D158" w14:textId="77777777" w:rsidR="009C766C" w:rsidRPr="003017D5" w:rsidRDefault="009C766C" w:rsidP="009C766C">
      <w:pPr>
        <w:widowControl/>
        <w:suppressAutoHyphens w:val="0"/>
        <w:snapToGrid/>
        <w:ind w:firstLine="709"/>
        <w:jc w:val="both"/>
        <w:rPr>
          <w:rFonts w:eastAsia="Times New Roman"/>
          <w:sz w:val="24"/>
          <w:szCs w:val="24"/>
          <w:lang w:eastAsia="ru-RU"/>
        </w:rPr>
      </w:pPr>
    </w:p>
    <w:p w14:paraId="11B30E57" w14:textId="77777777" w:rsidR="009C766C" w:rsidRPr="003017D5" w:rsidRDefault="009C766C" w:rsidP="009C766C">
      <w:pPr>
        <w:widowControl/>
        <w:suppressAutoHyphens w:val="0"/>
        <w:snapToGrid/>
        <w:ind w:firstLine="709"/>
        <w:jc w:val="both"/>
        <w:rPr>
          <w:rFonts w:eastAsia="Times New Roman"/>
          <w:sz w:val="24"/>
          <w:szCs w:val="24"/>
          <w:lang w:eastAsia="ru-RU"/>
        </w:rPr>
      </w:pPr>
    </w:p>
    <w:p w14:paraId="1D39CC44" w14:textId="09A2EFA5" w:rsidR="009C766C" w:rsidRPr="003017D5" w:rsidRDefault="009C766C" w:rsidP="009C766C">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3017D5">
        <w:rPr>
          <w:color w:val="000000"/>
          <w:sz w:val="24"/>
          <w:szCs w:val="24"/>
          <w:lang w:eastAsia="ru-RU"/>
        </w:rPr>
        <w:t>локальному сметному расчету (СМЕТЕ) «</w:t>
      </w:r>
      <w:r>
        <w:rPr>
          <w:rFonts w:eastAsia="Times New Roman"/>
          <w:bCs/>
          <w:sz w:val="24"/>
          <w:szCs w:val="24"/>
          <w:lang w:eastAsia="ru-RU"/>
        </w:rPr>
        <w:t xml:space="preserve">Ремонт и благоустройство </w:t>
      </w:r>
      <w:r w:rsidRPr="00B668B5">
        <w:rPr>
          <w:rFonts w:eastAsia="Times New Roman"/>
          <w:bCs/>
          <w:sz w:val="24"/>
          <w:szCs w:val="24"/>
          <w:lang w:eastAsia="ru-RU"/>
        </w:rPr>
        <w:t>памятника в честь односельчан, погибших в годы Великой Отечественной войны,  расположенного в д. Митяево Духовщинского района Смоленской области</w:t>
      </w:r>
      <w:r w:rsidRPr="003017D5">
        <w:rPr>
          <w:color w:val="000000"/>
          <w:sz w:val="24"/>
          <w:szCs w:val="24"/>
          <w:lang w:eastAsia="ru-RU"/>
        </w:rPr>
        <w:t xml:space="preserve">»    </w:t>
      </w:r>
      <w:r w:rsidRPr="003017D5">
        <w:rPr>
          <w:b/>
          <w:color w:val="000000"/>
          <w:sz w:val="24"/>
          <w:szCs w:val="24"/>
          <w:lang w:eastAsia="ru-RU"/>
        </w:rPr>
        <w:t xml:space="preserve">составляет </w:t>
      </w:r>
      <w:r w:rsidRPr="00B668B5">
        <w:rPr>
          <w:b/>
          <w:color w:val="000000"/>
          <w:sz w:val="24"/>
          <w:szCs w:val="24"/>
          <w:lang w:eastAsia="ru-RU"/>
        </w:rPr>
        <w:t>765</w:t>
      </w:r>
      <w:r>
        <w:rPr>
          <w:b/>
          <w:color w:val="000000"/>
          <w:sz w:val="24"/>
          <w:szCs w:val="24"/>
          <w:lang w:eastAsia="ru-RU"/>
        </w:rPr>
        <w:t xml:space="preserve"> </w:t>
      </w:r>
      <w:r w:rsidRPr="00B668B5">
        <w:rPr>
          <w:b/>
          <w:color w:val="000000"/>
          <w:sz w:val="24"/>
          <w:szCs w:val="24"/>
          <w:lang w:eastAsia="ru-RU"/>
        </w:rPr>
        <w:t>715</w:t>
      </w:r>
      <w:r>
        <w:rPr>
          <w:b/>
          <w:color w:val="000000"/>
          <w:sz w:val="24"/>
          <w:szCs w:val="24"/>
          <w:lang w:eastAsia="ru-RU"/>
        </w:rPr>
        <w:t>,00 (семьсот шестьдесят пять тысяч семьсот пятнадцать</w:t>
      </w:r>
      <w:r w:rsidRPr="003017D5">
        <w:rPr>
          <w:b/>
          <w:color w:val="000000"/>
          <w:sz w:val="24"/>
          <w:szCs w:val="24"/>
          <w:lang w:eastAsia="ru-RU"/>
        </w:rPr>
        <w:t xml:space="preserve">)  рублей </w:t>
      </w:r>
      <w:r>
        <w:rPr>
          <w:b/>
          <w:color w:val="000000"/>
          <w:sz w:val="24"/>
          <w:szCs w:val="24"/>
          <w:lang w:eastAsia="ru-RU"/>
        </w:rPr>
        <w:t xml:space="preserve"> 00 </w:t>
      </w:r>
      <w:r w:rsidRPr="003017D5">
        <w:rPr>
          <w:b/>
          <w:color w:val="000000"/>
          <w:sz w:val="24"/>
          <w:szCs w:val="24"/>
          <w:lang w:eastAsia="ru-RU"/>
        </w:rPr>
        <w:t>копе</w:t>
      </w:r>
      <w:r>
        <w:rPr>
          <w:b/>
          <w:color w:val="000000"/>
          <w:sz w:val="24"/>
          <w:szCs w:val="24"/>
          <w:lang w:eastAsia="ru-RU"/>
        </w:rPr>
        <w:t>ек.</w:t>
      </w:r>
    </w:p>
    <w:p w14:paraId="4D5E0A12" w14:textId="77777777" w:rsidR="009C766C" w:rsidRPr="003017D5" w:rsidRDefault="009C766C" w:rsidP="009C766C">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По итогам проведения электронного аукциона цена Контракта* составляет </w:t>
      </w:r>
      <w:r w:rsidRPr="003017D5">
        <w:rPr>
          <w:rFonts w:eastAsia="Times New Roman"/>
          <w:bCs/>
          <w:sz w:val="24"/>
          <w:szCs w:val="24"/>
          <w:lang w:eastAsia="ru-RU"/>
        </w:rPr>
        <w:t xml:space="preserve">_________ руб. _______ коп. (__________ рублей ___ копеек), в т.ч. НДС 20% (в случае если Подрядчиком применяется УСН, </w:t>
      </w:r>
      <w:r w:rsidRPr="003017D5">
        <w:rPr>
          <w:rFonts w:eastAsia="Times New Roman"/>
          <w:sz w:val="24"/>
          <w:szCs w:val="24"/>
          <w:lang w:eastAsia="ru-RU"/>
        </w:rPr>
        <w:t>то слова «в том числе НДС 20 %» заменяются на слова «НДС не облагается, на основании ст. _________ Налогового Кодекса РФ»).</w:t>
      </w:r>
    </w:p>
    <w:p w14:paraId="2BB52550" w14:textId="77777777" w:rsidR="009C766C" w:rsidRPr="003017D5" w:rsidRDefault="009C766C" w:rsidP="009C766C">
      <w:pPr>
        <w:widowControl/>
        <w:tabs>
          <w:tab w:val="left" w:pos="5954"/>
        </w:tabs>
        <w:suppressAutoHyphens w:val="0"/>
        <w:snapToGrid/>
        <w:ind w:firstLine="709"/>
        <w:jc w:val="both"/>
        <w:rPr>
          <w:rFonts w:eastAsia="Times New Roman"/>
          <w:sz w:val="24"/>
          <w:szCs w:val="24"/>
          <w:lang w:eastAsia="ru-RU"/>
        </w:rPr>
      </w:pPr>
    </w:p>
    <w:p w14:paraId="5F65408F" w14:textId="77777777" w:rsidR="009C766C" w:rsidRPr="003017D5" w:rsidRDefault="009C766C" w:rsidP="009C766C">
      <w:pPr>
        <w:widowControl/>
        <w:tabs>
          <w:tab w:val="left" w:pos="5954"/>
        </w:tabs>
        <w:suppressAutoHyphens w:val="0"/>
        <w:snapToGrid/>
        <w:ind w:firstLine="709"/>
        <w:jc w:val="both"/>
        <w:rPr>
          <w:rFonts w:eastAsia="Times New Roman"/>
          <w:sz w:val="24"/>
          <w:szCs w:val="24"/>
          <w:lang w:eastAsia="ru-RU"/>
        </w:rPr>
      </w:pPr>
    </w:p>
    <w:p w14:paraId="4A6A8743" w14:textId="77777777" w:rsidR="009C766C" w:rsidRPr="003017D5" w:rsidRDefault="009C766C" w:rsidP="009C766C">
      <w:pPr>
        <w:widowControl/>
        <w:tabs>
          <w:tab w:val="left" w:pos="360"/>
        </w:tabs>
        <w:suppressAutoHyphens w:val="0"/>
        <w:snapToGrid/>
        <w:ind w:firstLine="709"/>
        <w:jc w:val="both"/>
        <w:rPr>
          <w:rFonts w:eastAsia="Times New Roman"/>
          <w:sz w:val="24"/>
          <w:szCs w:val="24"/>
          <w:lang w:eastAsia="ru-RU"/>
        </w:rPr>
      </w:pPr>
      <w:r w:rsidRPr="003017D5">
        <w:rPr>
          <w:rFonts w:eastAsia="Times New Roman"/>
          <w:sz w:val="24"/>
          <w:szCs w:val="24"/>
          <w:lang w:eastAsia="ru-RU"/>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14:paraId="73D402F5"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2782673E"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50BF8146"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9C766C" w:rsidRPr="003017D5" w14:paraId="13689B41" w14:textId="77777777" w:rsidTr="009C766C">
        <w:trPr>
          <w:jc w:val="center"/>
        </w:trPr>
        <w:tc>
          <w:tcPr>
            <w:tcW w:w="4722" w:type="dxa"/>
            <w:vAlign w:val="center"/>
          </w:tcPr>
          <w:p w14:paraId="5DCF4CC5"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14:paraId="74C10272" w14:textId="77777777" w:rsidR="009C766C" w:rsidRPr="003017D5" w:rsidRDefault="009C766C" w:rsidP="009C766C">
            <w:pPr>
              <w:widowControl/>
              <w:suppressAutoHyphens w:val="0"/>
              <w:snapToGrid/>
              <w:ind w:firstLine="0"/>
              <w:jc w:val="center"/>
              <w:rPr>
                <w:rFonts w:eastAsia="Times New Roman"/>
                <w:b/>
                <w:bCs/>
                <w:sz w:val="24"/>
                <w:szCs w:val="24"/>
                <w:lang w:eastAsia="ru-RU"/>
              </w:rPr>
            </w:pPr>
          </w:p>
        </w:tc>
        <w:tc>
          <w:tcPr>
            <w:tcW w:w="4680" w:type="dxa"/>
            <w:vAlign w:val="center"/>
          </w:tcPr>
          <w:p w14:paraId="2B87CA4C"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9C766C" w:rsidRPr="003017D5" w14:paraId="0D96A3ED" w14:textId="77777777" w:rsidTr="009C766C">
        <w:trPr>
          <w:trHeight w:val="898"/>
          <w:jc w:val="center"/>
        </w:trPr>
        <w:tc>
          <w:tcPr>
            <w:tcW w:w="4786" w:type="dxa"/>
            <w:gridSpan w:val="2"/>
          </w:tcPr>
          <w:p w14:paraId="2F18D7B1" w14:textId="77777777" w:rsidR="009C766C" w:rsidRPr="003017D5" w:rsidRDefault="009C766C" w:rsidP="009C766C">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67177B4A" w14:textId="77777777" w:rsidR="009C766C" w:rsidRPr="003017D5" w:rsidRDefault="009C766C" w:rsidP="009C766C">
            <w:pPr>
              <w:widowControl/>
              <w:suppressAutoHyphens w:val="0"/>
              <w:snapToGrid/>
              <w:ind w:firstLine="0"/>
              <w:jc w:val="center"/>
              <w:rPr>
                <w:rFonts w:eastAsia="Times New Roman"/>
                <w:sz w:val="24"/>
                <w:szCs w:val="24"/>
                <w:lang w:eastAsia="ru-RU"/>
              </w:rPr>
            </w:pPr>
          </w:p>
        </w:tc>
        <w:tc>
          <w:tcPr>
            <w:tcW w:w="4680" w:type="dxa"/>
          </w:tcPr>
          <w:p w14:paraId="0AE1A57F" w14:textId="77777777" w:rsidR="009C766C" w:rsidRPr="003017D5" w:rsidRDefault="009C766C" w:rsidP="009C766C">
            <w:pPr>
              <w:widowControl/>
              <w:suppressAutoHyphens w:val="0"/>
              <w:snapToGrid/>
              <w:ind w:firstLine="0"/>
              <w:jc w:val="center"/>
              <w:rPr>
                <w:rFonts w:eastAsia="Times New Roman"/>
                <w:sz w:val="24"/>
                <w:szCs w:val="24"/>
                <w:lang w:eastAsia="ru-RU"/>
              </w:rPr>
            </w:pPr>
          </w:p>
        </w:tc>
      </w:tr>
      <w:tr w:rsidR="009C766C" w:rsidRPr="003017D5" w14:paraId="7108CF11" w14:textId="77777777" w:rsidTr="009C766C">
        <w:trPr>
          <w:jc w:val="center"/>
        </w:trPr>
        <w:tc>
          <w:tcPr>
            <w:tcW w:w="4786" w:type="dxa"/>
            <w:gridSpan w:val="2"/>
          </w:tcPr>
          <w:p w14:paraId="671B63B5"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w:t>
            </w:r>
            <w:proofErr w:type="spellStart"/>
            <w:r w:rsidRPr="003017D5">
              <w:rPr>
                <w:rFonts w:eastAsia="Times New Roman"/>
                <w:sz w:val="24"/>
                <w:szCs w:val="24"/>
                <w:lang w:eastAsia="ru-RU"/>
              </w:rPr>
              <w:t>Сазанкова</w:t>
            </w:r>
            <w:proofErr w:type="spellEnd"/>
          </w:p>
        </w:tc>
        <w:tc>
          <w:tcPr>
            <w:tcW w:w="542" w:type="dxa"/>
          </w:tcPr>
          <w:p w14:paraId="20CD01D4" w14:textId="77777777" w:rsidR="009C766C" w:rsidRPr="003017D5" w:rsidRDefault="009C766C" w:rsidP="009C766C">
            <w:pPr>
              <w:widowControl/>
              <w:suppressAutoHyphens w:val="0"/>
              <w:snapToGrid/>
              <w:ind w:firstLine="0"/>
              <w:rPr>
                <w:rFonts w:eastAsia="Times New Roman"/>
                <w:sz w:val="24"/>
                <w:szCs w:val="24"/>
                <w:lang w:eastAsia="ru-RU"/>
              </w:rPr>
            </w:pPr>
          </w:p>
        </w:tc>
        <w:tc>
          <w:tcPr>
            <w:tcW w:w="4680" w:type="dxa"/>
          </w:tcPr>
          <w:p w14:paraId="73CBEB25"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14:paraId="79FCBD47" w14:textId="77777777" w:rsidR="009C766C" w:rsidRPr="003017D5" w:rsidRDefault="009C766C" w:rsidP="009C766C">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14:paraId="6FF6419B"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553FB80A"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088444A8" w14:textId="77777777" w:rsidR="009C766C" w:rsidRPr="003017D5" w:rsidRDefault="009C766C" w:rsidP="009C766C">
      <w:pPr>
        <w:ind w:firstLine="0"/>
        <w:jc w:val="center"/>
        <w:rPr>
          <w:b/>
          <w:sz w:val="24"/>
          <w:szCs w:val="24"/>
        </w:rPr>
      </w:pPr>
    </w:p>
    <w:p w14:paraId="554A9F85" w14:textId="77777777" w:rsidR="009C766C" w:rsidRPr="003017D5" w:rsidRDefault="009C766C" w:rsidP="009C766C">
      <w:pPr>
        <w:ind w:firstLine="0"/>
        <w:jc w:val="center"/>
        <w:rPr>
          <w:b/>
          <w:sz w:val="24"/>
          <w:szCs w:val="24"/>
        </w:rPr>
      </w:pPr>
    </w:p>
    <w:p w14:paraId="2AD69DE4" w14:textId="77777777" w:rsidR="009C766C" w:rsidRPr="003017D5" w:rsidRDefault="009C766C" w:rsidP="009C766C">
      <w:pPr>
        <w:ind w:firstLine="0"/>
        <w:jc w:val="center"/>
        <w:rPr>
          <w:b/>
          <w:sz w:val="24"/>
          <w:szCs w:val="24"/>
        </w:rPr>
      </w:pPr>
    </w:p>
    <w:p w14:paraId="0673EEE0" w14:textId="77777777" w:rsidR="009C766C" w:rsidRPr="003017D5" w:rsidRDefault="009C766C" w:rsidP="009C766C">
      <w:pPr>
        <w:ind w:firstLine="0"/>
        <w:jc w:val="center"/>
        <w:rPr>
          <w:b/>
          <w:sz w:val="24"/>
          <w:szCs w:val="24"/>
        </w:rPr>
      </w:pPr>
    </w:p>
    <w:p w14:paraId="289FBFF3" w14:textId="77777777" w:rsidR="009C766C" w:rsidRPr="003017D5" w:rsidRDefault="009C766C" w:rsidP="009C766C">
      <w:pPr>
        <w:ind w:firstLine="0"/>
        <w:jc w:val="center"/>
        <w:rPr>
          <w:b/>
          <w:sz w:val="24"/>
          <w:szCs w:val="24"/>
        </w:rPr>
      </w:pPr>
    </w:p>
    <w:p w14:paraId="13938613" w14:textId="77777777" w:rsidR="009C766C" w:rsidRPr="003017D5" w:rsidRDefault="009C766C" w:rsidP="009C766C">
      <w:pPr>
        <w:ind w:firstLine="0"/>
        <w:jc w:val="center"/>
        <w:rPr>
          <w:b/>
          <w:sz w:val="24"/>
          <w:szCs w:val="24"/>
        </w:rPr>
      </w:pPr>
    </w:p>
    <w:p w14:paraId="1D8B549B" w14:textId="77777777" w:rsidR="009C766C" w:rsidRPr="003017D5" w:rsidRDefault="009C766C" w:rsidP="009C766C">
      <w:pPr>
        <w:ind w:firstLine="0"/>
        <w:jc w:val="center"/>
        <w:rPr>
          <w:b/>
          <w:sz w:val="24"/>
          <w:szCs w:val="24"/>
        </w:rPr>
      </w:pPr>
    </w:p>
    <w:p w14:paraId="05397FA6" w14:textId="77777777" w:rsidR="009C766C" w:rsidRPr="003017D5" w:rsidRDefault="009C766C" w:rsidP="009C766C">
      <w:pPr>
        <w:ind w:firstLine="0"/>
        <w:jc w:val="center"/>
        <w:rPr>
          <w:b/>
          <w:sz w:val="24"/>
          <w:szCs w:val="24"/>
        </w:rPr>
      </w:pPr>
    </w:p>
    <w:p w14:paraId="09E2C5C5" w14:textId="77777777" w:rsidR="009C766C" w:rsidRDefault="009C766C" w:rsidP="009C766C">
      <w:pPr>
        <w:ind w:firstLine="0"/>
        <w:jc w:val="center"/>
        <w:rPr>
          <w:b/>
          <w:sz w:val="24"/>
          <w:szCs w:val="24"/>
        </w:rPr>
      </w:pPr>
    </w:p>
    <w:p w14:paraId="5BC9CE76" w14:textId="77777777" w:rsidR="009C766C" w:rsidRDefault="009C766C" w:rsidP="009C766C">
      <w:pPr>
        <w:ind w:firstLine="0"/>
        <w:jc w:val="center"/>
        <w:rPr>
          <w:b/>
          <w:sz w:val="24"/>
          <w:szCs w:val="24"/>
        </w:rPr>
      </w:pPr>
    </w:p>
    <w:p w14:paraId="68027209" w14:textId="77777777" w:rsidR="009C766C" w:rsidRDefault="009C766C" w:rsidP="009C766C">
      <w:pPr>
        <w:ind w:firstLine="0"/>
        <w:jc w:val="center"/>
        <w:rPr>
          <w:b/>
          <w:sz w:val="24"/>
          <w:szCs w:val="24"/>
        </w:rPr>
      </w:pPr>
    </w:p>
    <w:p w14:paraId="40DDB60F" w14:textId="77777777" w:rsidR="009C766C" w:rsidRDefault="009C766C" w:rsidP="009C766C">
      <w:pPr>
        <w:ind w:firstLine="0"/>
        <w:jc w:val="center"/>
        <w:rPr>
          <w:b/>
          <w:sz w:val="24"/>
          <w:szCs w:val="24"/>
        </w:rPr>
      </w:pPr>
    </w:p>
    <w:p w14:paraId="149E41C8" w14:textId="77777777" w:rsidR="009C766C" w:rsidRDefault="009C766C" w:rsidP="009C766C">
      <w:pPr>
        <w:ind w:firstLine="0"/>
        <w:jc w:val="center"/>
        <w:rPr>
          <w:b/>
          <w:sz w:val="24"/>
          <w:szCs w:val="24"/>
        </w:rPr>
      </w:pPr>
    </w:p>
    <w:p w14:paraId="164E5174" w14:textId="77777777" w:rsidR="009C766C" w:rsidRDefault="009C766C" w:rsidP="009C766C">
      <w:pPr>
        <w:ind w:firstLine="0"/>
        <w:jc w:val="center"/>
        <w:rPr>
          <w:b/>
          <w:sz w:val="24"/>
          <w:szCs w:val="24"/>
        </w:rPr>
      </w:pPr>
    </w:p>
    <w:p w14:paraId="559780AB" w14:textId="77777777" w:rsidR="009C766C" w:rsidRDefault="009C766C" w:rsidP="009C766C">
      <w:pPr>
        <w:ind w:firstLine="0"/>
        <w:jc w:val="center"/>
        <w:rPr>
          <w:b/>
          <w:sz w:val="24"/>
          <w:szCs w:val="24"/>
        </w:rPr>
      </w:pPr>
    </w:p>
    <w:p w14:paraId="302FFC6F" w14:textId="77777777" w:rsidR="009C766C" w:rsidRDefault="009C766C" w:rsidP="009C766C">
      <w:pPr>
        <w:ind w:firstLine="0"/>
        <w:jc w:val="center"/>
        <w:rPr>
          <w:b/>
          <w:sz w:val="24"/>
          <w:szCs w:val="24"/>
        </w:rPr>
      </w:pPr>
    </w:p>
    <w:p w14:paraId="3BF3FFC6" w14:textId="77777777" w:rsidR="009C766C" w:rsidRDefault="009C766C" w:rsidP="009C766C">
      <w:pPr>
        <w:ind w:firstLine="0"/>
        <w:jc w:val="center"/>
        <w:rPr>
          <w:b/>
          <w:sz w:val="24"/>
          <w:szCs w:val="24"/>
        </w:rPr>
        <w:sectPr w:rsidR="009C766C" w:rsidSect="009C766C">
          <w:headerReference w:type="even" r:id="rId12"/>
          <w:headerReference w:type="default" r:id="rId13"/>
          <w:pgSz w:w="11906" w:h="16838"/>
          <w:pgMar w:top="709" w:right="567" w:bottom="851" w:left="851" w:header="709" w:footer="709" w:gutter="0"/>
          <w:cols w:space="708"/>
          <w:docGrid w:linePitch="360"/>
        </w:sectPr>
      </w:pPr>
    </w:p>
    <w:p w14:paraId="1AA8136B" w14:textId="77777777" w:rsidR="009C766C" w:rsidRDefault="009C766C" w:rsidP="009C766C">
      <w:pPr>
        <w:ind w:firstLine="0"/>
        <w:jc w:val="center"/>
        <w:rPr>
          <w:b/>
          <w:sz w:val="24"/>
          <w:szCs w:val="24"/>
        </w:rPr>
      </w:pPr>
    </w:p>
    <w:p w14:paraId="3CFDA419"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4</w:t>
      </w:r>
      <w:r w:rsidRPr="0027457C">
        <w:rPr>
          <w:rFonts w:eastAsia="Times New Roman"/>
          <w:lang w:eastAsia="ru-RU"/>
        </w:rPr>
        <w:t xml:space="preserve"> </w:t>
      </w:r>
    </w:p>
    <w:p w14:paraId="698D1DB5"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65B9A5A8" w14:textId="77777777" w:rsidR="009C766C" w:rsidRPr="003017D5" w:rsidRDefault="009C766C" w:rsidP="009C766C">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1E15165E" w14:textId="77777777" w:rsidR="009C766C" w:rsidRDefault="009C766C" w:rsidP="009C766C">
      <w:pPr>
        <w:ind w:firstLine="0"/>
        <w:jc w:val="center"/>
        <w:rPr>
          <w:b/>
          <w:sz w:val="24"/>
          <w:szCs w:val="24"/>
        </w:rPr>
      </w:pPr>
    </w:p>
    <w:p w14:paraId="2A07E30D" w14:textId="77777777" w:rsidR="009C766C" w:rsidRDefault="009C766C" w:rsidP="009C766C">
      <w:pPr>
        <w:ind w:firstLine="0"/>
        <w:jc w:val="center"/>
        <w:rPr>
          <w:b/>
          <w:sz w:val="24"/>
          <w:szCs w:val="24"/>
        </w:rPr>
      </w:pPr>
    </w:p>
    <w:p w14:paraId="0B9E2778" w14:textId="77777777" w:rsidR="009C766C" w:rsidRDefault="009C766C" w:rsidP="009C766C">
      <w:pPr>
        <w:ind w:firstLine="0"/>
        <w:jc w:val="center"/>
        <w:rPr>
          <w:b/>
          <w:sz w:val="24"/>
          <w:szCs w:val="24"/>
        </w:rPr>
      </w:pPr>
    </w:p>
    <w:p w14:paraId="4D5CCD7B" w14:textId="77777777" w:rsidR="009C766C" w:rsidRDefault="009C766C" w:rsidP="009C766C">
      <w:pPr>
        <w:ind w:firstLine="0"/>
        <w:jc w:val="center"/>
        <w:rPr>
          <w:b/>
          <w:sz w:val="24"/>
          <w:szCs w:val="24"/>
        </w:rPr>
      </w:pPr>
      <w:r w:rsidRPr="006B4E90">
        <w:rPr>
          <w:b/>
          <w:sz w:val="24"/>
          <w:szCs w:val="24"/>
        </w:rPr>
        <w:t>График выполнения работ по ремонту</w:t>
      </w:r>
    </w:p>
    <w:p w14:paraId="7C43CBEF" w14:textId="3DD42631" w:rsidR="009C766C" w:rsidRDefault="009C766C" w:rsidP="009C766C">
      <w:pPr>
        <w:ind w:firstLine="0"/>
        <w:jc w:val="center"/>
        <w:rPr>
          <w:b/>
          <w:sz w:val="24"/>
          <w:szCs w:val="24"/>
        </w:rPr>
      </w:pPr>
      <w:r w:rsidRPr="006B4E90">
        <w:rPr>
          <w:b/>
          <w:sz w:val="24"/>
          <w:szCs w:val="24"/>
        </w:rPr>
        <w:t>Наименование объекта: "</w:t>
      </w:r>
      <w:r w:rsidRPr="00B668B5">
        <w:rPr>
          <w:b/>
          <w:sz w:val="24"/>
          <w:szCs w:val="24"/>
        </w:rPr>
        <w:t>Ремонт 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r w:rsidRPr="006B4E90">
        <w:rPr>
          <w:b/>
          <w:sz w:val="24"/>
          <w:szCs w:val="24"/>
        </w:rPr>
        <w:t>"</w:t>
      </w:r>
    </w:p>
    <w:p w14:paraId="4FF39160" w14:textId="77777777" w:rsidR="009C766C" w:rsidRDefault="009C766C" w:rsidP="009C766C">
      <w:pPr>
        <w:ind w:firstLine="0"/>
        <w:jc w:val="center"/>
        <w:rPr>
          <w:b/>
          <w:sz w:val="24"/>
          <w:szCs w:val="24"/>
        </w:rPr>
      </w:pPr>
    </w:p>
    <w:tbl>
      <w:tblPr>
        <w:tblStyle w:val="af7"/>
        <w:tblW w:w="0" w:type="auto"/>
        <w:tblLook w:val="04A0" w:firstRow="1" w:lastRow="0" w:firstColumn="1" w:lastColumn="0" w:noHBand="0" w:noVBand="1"/>
      </w:tblPr>
      <w:tblGrid>
        <w:gridCol w:w="1644"/>
        <w:gridCol w:w="2014"/>
        <w:gridCol w:w="1526"/>
        <w:gridCol w:w="2018"/>
        <w:gridCol w:w="1612"/>
        <w:gridCol w:w="1608"/>
      </w:tblGrid>
      <w:tr w:rsidR="009C766C" w14:paraId="770C0FBF" w14:textId="77777777" w:rsidTr="009C766C">
        <w:tc>
          <w:tcPr>
            <w:tcW w:w="2582" w:type="dxa"/>
          </w:tcPr>
          <w:p w14:paraId="4E1CEBF6" w14:textId="77777777" w:rsidR="009C766C" w:rsidRPr="00130130" w:rsidRDefault="009C766C" w:rsidP="009C766C">
            <w:pPr>
              <w:ind w:firstLine="0"/>
              <w:jc w:val="center"/>
              <w:rPr>
                <w:sz w:val="24"/>
                <w:szCs w:val="24"/>
              </w:rPr>
            </w:pPr>
            <w:r w:rsidRPr="00130130">
              <w:rPr>
                <w:sz w:val="24"/>
                <w:szCs w:val="24"/>
              </w:rPr>
              <w:t>Порядковый номер этапа выполнения контракта</w:t>
            </w:r>
          </w:p>
        </w:tc>
        <w:tc>
          <w:tcPr>
            <w:tcW w:w="2582" w:type="dxa"/>
          </w:tcPr>
          <w:p w14:paraId="46951F46" w14:textId="77777777" w:rsidR="009C766C" w:rsidRPr="00130130" w:rsidRDefault="009C766C" w:rsidP="009C766C">
            <w:pPr>
              <w:ind w:firstLine="0"/>
              <w:jc w:val="center"/>
              <w:rPr>
                <w:sz w:val="24"/>
                <w:szCs w:val="24"/>
              </w:rPr>
            </w:pPr>
            <w:r w:rsidRPr="00130130">
              <w:rPr>
                <w:sz w:val="24"/>
                <w:szCs w:val="24"/>
              </w:rPr>
              <w:t>Вид работ</w:t>
            </w:r>
          </w:p>
        </w:tc>
        <w:tc>
          <w:tcPr>
            <w:tcW w:w="2582" w:type="dxa"/>
          </w:tcPr>
          <w:p w14:paraId="61DD9147" w14:textId="77777777" w:rsidR="009C766C" w:rsidRPr="00130130" w:rsidRDefault="009C766C" w:rsidP="009C766C">
            <w:pPr>
              <w:ind w:firstLine="0"/>
              <w:jc w:val="center"/>
              <w:rPr>
                <w:sz w:val="24"/>
                <w:szCs w:val="24"/>
              </w:rPr>
            </w:pPr>
            <w:r w:rsidRPr="00130130">
              <w:rPr>
                <w:sz w:val="24"/>
                <w:szCs w:val="24"/>
              </w:rPr>
              <w:t>Части работ отдельного вида работ</w:t>
            </w:r>
          </w:p>
        </w:tc>
        <w:tc>
          <w:tcPr>
            <w:tcW w:w="2582" w:type="dxa"/>
          </w:tcPr>
          <w:p w14:paraId="0C1B2A43" w14:textId="77777777" w:rsidR="009C766C" w:rsidRPr="00130130" w:rsidRDefault="009C766C" w:rsidP="009C766C">
            <w:pPr>
              <w:ind w:firstLine="0"/>
              <w:jc w:val="center"/>
              <w:rPr>
                <w:sz w:val="24"/>
                <w:szCs w:val="24"/>
              </w:rPr>
            </w:pPr>
            <w:r w:rsidRPr="00130130">
              <w:rPr>
                <w:sz w:val="24"/>
                <w:szCs w:val="24"/>
              </w:rPr>
              <w:t>Сроки исполнения этапа выполнения контракта</w:t>
            </w:r>
          </w:p>
        </w:tc>
        <w:tc>
          <w:tcPr>
            <w:tcW w:w="2583" w:type="dxa"/>
          </w:tcPr>
          <w:p w14:paraId="0930FB2C" w14:textId="77777777" w:rsidR="009C766C" w:rsidRPr="00130130" w:rsidRDefault="009C766C" w:rsidP="009C766C">
            <w:pPr>
              <w:ind w:firstLine="0"/>
              <w:jc w:val="center"/>
              <w:rPr>
                <w:sz w:val="24"/>
                <w:szCs w:val="24"/>
              </w:rPr>
            </w:pPr>
            <w:r w:rsidRPr="00130130">
              <w:rPr>
                <w:sz w:val="24"/>
                <w:szCs w:val="24"/>
              </w:rPr>
              <w:t>Физический объем работ</w:t>
            </w:r>
            <w:r>
              <w:rPr>
                <w:sz w:val="24"/>
                <w:szCs w:val="24"/>
              </w:rPr>
              <w:t>, руб.</w:t>
            </w:r>
          </w:p>
        </w:tc>
        <w:tc>
          <w:tcPr>
            <w:tcW w:w="2583" w:type="dxa"/>
          </w:tcPr>
          <w:p w14:paraId="37208E9E" w14:textId="77777777" w:rsidR="009C766C" w:rsidRPr="00130130" w:rsidRDefault="009C766C" w:rsidP="009C766C">
            <w:pPr>
              <w:ind w:firstLine="0"/>
              <w:jc w:val="center"/>
              <w:rPr>
                <w:sz w:val="24"/>
                <w:szCs w:val="24"/>
              </w:rPr>
            </w:pPr>
            <w:r w:rsidRPr="00130130">
              <w:rPr>
                <w:sz w:val="24"/>
                <w:szCs w:val="24"/>
              </w:rPr>
              <w:t>доля этапа выполнения контракта в цене контракта (%)</w:t>
            </w:r>
          </w:p>
        </w:tc>
      </w:tr>
      <w:tr w:rsidR="009C766C" w14:paraId="15F5D255" w14:textId="77777777" w:rsidTr="009C766C">
        <w:tc>
          <w:tcPr>
            <w:tcW w:w="2582" w:type="dxa"/>
            <w:vMerge w:val="restart"/>
          </w:tcPr>
          <w:p w14:paraId="24C5161D" w14:textId="77777777" w:rsidR="009C766C" w:rsidRDefault="009C766C" w:rsidP="009C766C">
            <w:pPr>
              <w:ind w:firstLine="0"/>
              <w:jc w:val="center"/>
              <w:rPr>
                <w:sz w:val="24"/>
                <w:szCs w:val="24"/>
              </w:rPr>
            </w:pPr>
          </w:p>
          <w:p w14:paraId="37EE169A" w14:textId="77777777" w:rsidR="009C766C" w:rsidRDefault="009C766C" w:rsidP="009C766C">
            <w:pPr>
              <w:ind w:firstLine="0"/>
              <w:jc w:val="center"/>
              <w:rPr>
                <w:sz w:val="24"/>
                <w:szCs w:val="24"/>
              </w:rPr>
            </w:pPr>
          </w:p>
          <w:p w14:paraId="43E5D109" w14:textId="77777777" w:rsidR="009C766C" w:rsidRDefault="009C766C" w:rsidP="009C766C">
            <w:pPr>
              <w:ind w:firstLine="0"/>
              <w:jc w:val="center"/>
              <w:rPr>
                <w:sz w:val="24"/>
                <w:szCs w:val="24"/>
              </w:rPr>
            </w:pPr>
          </w:p>
          <w:p w14:paraId="62911DDC" w14:textId="77777777" w:rsidR="009C766C" w:rsidRDefault="009C766C" w:rsidP="009C766C">
            <w:pPr>
              <w:ind w:firstLine="0"/>
              <w:jc w:val="center"/>
              <w:rPr>
                <w:sz w:val="24"/>
                <w:szCs w:val="24"/>
              </w:rPr>
            </w:pPr>
          </w:p>
          <w:p w14:paraId="743367B8" w14:textId="77777777" w:rsidR="009C766C" w:rsidRPr="00130130" w:rsidRDefault="009C766C" w:rsidP="009C766C">
            <w:pPr>
              <w:ind w:firstLine="0"/>
              <w:jc w:val="center"/>
              <w:rPr>
                <w:sz w:val="24"/>
                <w:szCs w:val="24"/>
              </w:rPr>
            </w:pPr>
            <w:r w:rsidRPr="00130130">
              <w:rPr>
                <w:sz w:val="24"/>
                <w:szCs w:val="24"/>
              </w:rPr>
              <w:t>Раздел 1</w:t>
            </w:r>
          </w:p>
        </w:tc>
        <w:tc>
          <w:tcPr>
            <w:tcW w:w="2582" w:type="dxa"/>
            <w:vMerge w:val="restart"/>
          </w:tcPr>
          <w:p w14:paraId="731F0623" w14:textId="77777777" w:rsidR="009C766C" w:rsidRPr="00130130" w:rsidRDefault="009C766C" w:rsidP="009C766C">
            <w:pPr>
              <w:ind w:firstLine="0"/>
              <w:jc w:val="center"/>
              <w:rPr>
                <w:sz w:val="24"/>
                <w:szCs w:val="24"/>
              </w:rPr>
            </w:pPr>
            <w:r w:rsidRPr="00B668B5">
              <w:rPr>
                <w:sz w:val="24"/>
                <w:szCs w:val="24"/>
              </w:rPr>
              <w:t>Ремонт 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p>
        </w:tc>
        <w:tc>
          <w:tcPr>
            <w:tcW w:w="2582" w:type="dxa"/>
          </w:tcPr>
          <w:p w14:paraId="083B5625" w14:textId="77777777" w:rsidR="009C766C" w:rsidRDefault="009C766C" w:rsidP="009C766C">
            <w:pPr>
              <w:ind w:firstLine="0"/>
              <w:jc w:val="center"/>
              <w:rPr>
                <w:b/>
                <w:sz w:val="24"/>
                <w:szCs w:val="24"/>
              </w:rPr>
            </w:pPr>
          </w:p>
        </w:tc>
        <w:tc>
          <w:tcPr>
            <w:tcW w:w="2582" w:type="dxa"/>
            <w:vMerge w:val="restart"/>
          </w:tcPr>
          <w:p w14:paraId="67646C6E" w14:textId="77777777" w:rsidR="009C766C" w:rsidRDefault="009C766C" w:rsidP="009C766C">
            <w:pPr>
              <w:ind w:firstLine="0"/>
              <w:jc w:val="center"/>
              <w:rPr>
                <w:sz w:val="24"/>
                <w:szCs w:val="24"/>
              </w:rPr>
            </w:pPr>
          </w:p>
          <w:p w14:paraId="12A0B17F" w14:textId="77777777" w:rsidR="009C766C" w:rsidRDefault="009C766C" w:rsidP="009C766C">
            <w:pPr>
              <w:ind w:firstLine="0"/>
              <w:jc w:val="center"/>
              <w:rPr>
                <w:sz w:val="24"/>
                <w:szCs w:val="24"/>
              </w:rPr>
            </w:pPr>
          </w:p>
          <w:p w14:paraId="39C62071" w14:textId="77777777" w:rsidR="009C766C" w:rsidRPr="00130130" w:rsidRDefault="009C766C" w:rsidP="009C766C">
            <w:pPr>
              <w:ind w:firstLine="0"/>
              <w:jc w:val="center"/>
              <w:rPr>
                <w:sz w:val="24"/>
                <w:szCs w:val="24"/>
              </w:rPr>
            </w:pPr>
            <w:r w:rsidRPr="00130130">
              <w:rPr>
                <w:sz w:val="24"/>
                <w:szCs w:val="24"/>
              </w:rPr>
              <w:t xml:space="preserve">С даты заключения муниципального контракта </w:t>
            </w:r>
          </w:p>
          <w:p w14:paraId="00D75796" w14:textId="77777777" w:rsidR="009C766C" w:rsidRDefault="009C766C" w:rsidP="009C766C">
            <w:pPr>
              <w:ind w:firstLine="0"/>
              <w:jc w:val="center"/>
              <w:rPr>
                <w:b/>
                <w:sz w:val="24"/>
                <w:szCs w:val="24"/>
              </w:rPr>
            </w:pPr>
            <w:r>
              <w:rPr>
                <w:sz w:val="24"/>
                <w:szCs w:val="24"/>
              </w:rPr>
              <w:t>по 30</w:t>
            </w:r>
            <w:r w:rsidRPr="00130130">
              <w:rPr>
                <w:sz w:val="24"/>
                <w:szCs w:val="24"/>
              </w:rPr>
              <w:t xml:space="preserve"> </w:t>
            </w:r>
            <w:r>
              <w:rPr>
                <w:sz w:val="24"/>
                <w:szCs w:val="24"/>
              </w:rPr>
              <w:t>июня</w:t>
            </w:r>
            <w:r w:rsidRPr="00130130">
              <w:rPr>
                <w:sz w:val="24"/>
                <w:szCs w:val="24"/>
              </w:rPr>
              <w:t xml:space="preserve"> 2024 года</w:t>
            </w:r>
          </w:p>
        </w:tc>
        <w:tc>
          <w:tcPr>
            <w:tcW w:w="2583" w:type="dxa"/>
          </w:tcPr>
          <w:p w14:paraId="6047C25F" w14:textId="77777777" w:rsidR="009C766C" w:rsidRDefault="009C766C" w:rsidP="009C766C">
            <w:pPr>
              <w:ind w:firstLine="0"/>
              <w:jc w:val="center"/>
              <w:rPr>
                <w:b/>
                <w:sz w:val="24"/>
                <w:szCs w:val="24"/>
              </w:rPr>
            </w:pPr>
          </w:p>
        </w:tc>
        <w:tc>
          <w:tcPr>
            <w:tcW w:w="2583" w:type="dxa"/>
            <w:vMerge w:val="restart"/>
          </w:tcPr>
          <w:p w14:paraId="3BF8AF26" w14:textId="77777777" w:rsidR="009C766C" w:rsidRDefault="009C766C" w:rsidP="009C766C">
            <w:pPr>
              <w:ind w:firstLine="0"/>
              <w:jc w:val="center"/>
              <w:rPr>
                <w:sz w:val="24"/>
                <w:szCs w:val="24"/>
              </w:rPr>
            </w:pPr>
          </w:p>
          <w:p w14:paraId="4E6414AD" w14:textId="77777777" w:rsidR="009C766C" w:rsidRDefault="009C766C" w:rsidP="009C766C">
            <w:pPr>
              <w:ind w:firstLine="0"/>
              <w:jc w:val="center"/>
              <w:rPr>
                <w:sz w:val="24"/>
                <w:szCs w:val="24"/>
              </w:rPr>
            </w:pPr>
          </w:p>
          <w:p w14:paraId="707A22D0" w14:textId="77777777" w:rsidR="009C766C" w:rsidRDefault="009C766C" w:rsidP="009C766C">
            <w:pPr>
              <w:ind w:firstLine="0"/>
              <w:jc w:val="center"/>
              <w:rPr>
                <w:sz w:val="24"/>
                <w:szCs w:val="24"/>
              </w:rPr>
            </w:pPr>
          </w:p>
          <w:p w14:paraId="189669F8" w14:textId="77777777" w:rsidR="009C766C" w:rsidRDefault="009C766C" w:rsidP="009C766C">
            <w:pPr>
              <w:ind w:firstLine="0"/>
              <w:jc w:val="center"/>
              <w:rPr>
                <w:sz w:val="24"/>
                <w:szCs w:val="24"/>
              </w:rPr>
            </w:pPr>
          </w:p>
          <w:p w14:paraId="5D6C11DA" w14:textId="77777777" w:rsidR="009C766C" w:rsidRPr="00130130" w:rsidRDefault="009C766C" w:rsidP="009C766C">
            <w:pPr>
              <w:ind w:firstLine="0"/>
              <w:jc w:val="center"/>
              <w:rPr>
                <w:sz w:val="24"/>
                <w:szCs w:val="24"/>
              </w:rPr>
            </w:pPr>
            <w:r w:rsidRPr="00130130">
              <w:rPr>
                <w:sz w:val="24"/>
                <w:szCs w:val="24"/>
              </w:rPr>
              <w:t>100</w:t>
            </w:r>
          </w:p>
        </w:tc>
      </w:tr>
      <w:tr w:rsidR="009C766C" w14:paraId="2A7984C9" w14:textId="77777777" w:rsidTr="009C766C">
        <w:tc>
          <w:tcPr>
            <w:tcW w:w="2582" w:type="dxa"/>
            <w:vMerge/>
          </w:tcPr>
          <w:p w14:paraId="1292BD34" w14:textId="77777777" w:rsidR="009C766C" w:rsidRDefault="009C766C" w:rsidP="009C766C">
            <w:pPr>
              <w:ind w:firstLine="0"/>
              <w:jc w:val="center"/>
              <w:rPr>
                <w:b/>
                <w:sz w:val="24"/>
                <w:szCs w:val="24"/>
              </w:rPr>
            </w:pPr>
          </w:p>
        </w:tc>
        <w:tc>
          <w:tcPr>
            <w:tcW w:w="2582" w:type="dxa"/>
            <w:vMerge/>
          </w:tcPr>
          <w:p w14:paraId="227141D1" w14:textId="77777777" w:rsidR="009C766C" w:rsidRDefault="009C766C" w:rsidP="009C766C">
            <w:pPr>
              <w:ind w:firstLine="0"/>
              <w:jc w:val="center"/>
              <w:rPr>
                <w:b/>
                <w:sz w:val="24"/>
                <w:szCs w:val="24"/>
              </w:rPr>
            </w:pPr>
          </w:p>
        </w:tc>
        <w:tc>
          <w:tcPr>
            <w:tcW w:w="2582" w:type="dxa"/>
          </w:tcPr>
          <w:p w14:paraId="6DF6C52A" w14:textId="77777777" w:rsidR="009C766C" w:rsidRDefault="009C766C" w:rsidP="009C766C">
            <w:pPr>
              <w:ind w:firstLine="0"/>
              <w:jc w:val="center"/>
              <w:rPr>
                <w:b/>
                <w:sz w:val="24"/>
                <w:szCs w:val="24"/>
              </w:rPr>
            </w:pPr>
          </w:p>
        </w:tc>
        <w:tc>
          <w:tcPr>
            <w:tcW w:w="2582" w:type="dxa"/>
            <w:vMerge/>
          </w:tcPr>
          <w:p w14:paraId="2EF6DF16" w14:textId="77777777" w:rsidR="009C766C" w:rsidRDefault="009C766C" w:rsidP="009C766C">
            <w:pPr>
              <w:ind w:firstLine="0"/>
              <w:jc w:val="center"/>
              <w:rPr>
                <w:b/>
                <w:sz w:val="24"/>
                <w:szCs w:val="24"/>
              </w:rPr>
            </w:pPr>
          </w:p>
        </w:tc>
        <w:tc>
          <w:tcPr>
            <w:tcW w:w="2583" w:type="dxa"/>
          </w:tcPr>
          <w:p w14:paraId="4FD90829" w14:textId="77777777" w:rsidR="009C766C" w:rsidRDefault="009C766C" w:rsidP="009C766C">
            <w:pPr>
              <w:ind w:firstLine="0"/>
              <w:jc w:val="center"/>
              <w:rPr>
                <w:b/>
                <w:sz w:val="24"/>
                <w:szCs w:val="24"/>
              </w:rPr>
            </w:pPr>
          </w:p>
        </w:tc>
        <w:tc>
          <w:tcPr>
            <w:tcW w:w="2583" w:type="dxa"/>
            <w:vMerge/>
          </w:tcPr>
          <w:p w14:paraId="541AFD70" w14:textId="77777777" w:rsidR="009C766C" w:rsidRDefault="009C766C" w:rsidP="009C766C">
            <w:pPr>
              <w:ind w:firstLine="0"/>
              <w:jc w:val="center"/>
              <w:rPr>
                <w:b/>
                <w:sz w:val="24"/>
                <w:szCs w:val="24"/>
              </w:rPr>
            </w:pPr>
          </w:p>
        </w:tc>
      </w:tr>
      <w:tr w:rsidR="009C766C" w14:paraId="56F47D66" w14:textId="77777777" w:rsidTr="009C766C">
        <w:tc>
          <w:tcPr>
            <w:tcW w:w="2582" w:type="dxa"/>
            <w:vMerge/>
          </w:tcPr>
          <w:p w14:paraId="12E7D75B" w14:textId="77777777" w:rsidR="009C766C" w:rsidRDefault="009C766C" w:rsidP="009C766C">
            <w:pPr>
              <w:ind w:firstLine="0"/>
              <w:jc w:val="center"/>
              <w:rPr>
                <w:b/>
                <w:sz w:val="24"/>
                <w:szCs w:val="24"/>
              </w:rPr>
            </w:pPr>
          </w:p>
        </w:tc>
        <w:tc>
          <w:tcPr>
            <w:tcW w:w="2582" w:type="dxa"/>
            <w:vMerge/>
          </w:tcPr>
          <w:p w14:paraId="633D8AB5" w14:textId="77777777" w:rsidR="009C766C" w:rsidRDefault="009C766C" w:rsidP="009C766C">
            <w:pPr>
              <w:ind w:firstLine="0"/>
              <w:jc w:val="center"/>
              <w:rPr>
                <w:b/>
                <w:sz w:val="24"/>
                <w:szCs w:val="24"/>
              </w:rPr>
            </w:pPr>
          </w:p>
        </w:tc>
        <w:tc>
          <w:tcPr>
            <w:tcW w:w="2582" w:type="dxa"/>
          </w:tcPr>
          <w:p w14:paraId="4AFF3AFD" w14:textId="77777777" w:rsidR="009C766C" w:rsidRDefault="009C766C" w:rsidP="009C766C">
            <w:pPr>
              <w:ind w:firstLine="0"/>
              <w:jc w:val="center"/>
              <w:rPr>
                <w:b/>
                <w:sz w:val="24"/>
                <w:szCs w:val="24"/>
              </w:rPr>
            </w:pPr>
          </w:p>
        </w:tc>
        <w:tc>
          <w:tcPr>
            <w:tcW w:w="2582" w:type="dxa"/>
            <w:vMerge/>
          </w:tcPr>
          <w:p w14:paraId="3C86D1B4" w14:textId="77777777" w:rsidR="009C766C" w:rsidRDefault="009C766C" w:rsidP="009C766C">
            <w:pPr>
              <w:ind w:firstLine="0"/>
              <w:jc w:val="center"/>
              <w:rPr>
                <w:b/>
                <w:sz w:val="24"/>
                <w:szCs w:val="24"/>
              </w:rPr>
            </w:pPr>
          </w:p>
        </w:tc>
        <w:tc>
          <w:tcPr>
            <w:tcW w:w="2583" w:type="dxa"/>
          </w:tcPr>
          <w:p w14:paraId="1B27BF68" w14:textId="77777777" w:rsidR="009C766C" w:rsidRDefault="009C766C" w:rsidP="009C766C">
            <w:pPr>
              <w:ind w:firstLine="0"/>
              <w:jc w:val="center"/>
              <w:rPr>
                <w:b/>
                <w:sz w:val="24"/>
                <w:szCs w:val="24"/>
              </w:rPr>
            </w:pPr>
          </w:p>
        </w:tc>
        <w:tc>
          <w:tcPr>
            <w:tcW w:w="2583" w:type="dxa"/>
            <w:vMerge/>
          </w:tcPr>
          <w:p w14:paraId="5EE6CA87" w14:textId="77777777" w:rsidR="009C766C" w:rsidRDefault="009C766C" w:rsidP="009C766C">
            <w:pPr>
              <w:ind w:firstLine="0"/>
              <w:jc w:val="center"/>
              <w:rPr>
                <w:b/>
                <w:sz w:val="24"/>
                <w:szCs w:val="24"/>
              </w:rPr>
            </w:pPr>
          </w:p>
        </w:tc>
      </w:tr>
      <w:tr w:rsidR="009C766C" w14:paraId="12017042" w14:textId="77777777" w:rsidTr="009C766C">
        <w:tc>
          <w:tcPr>
            <w:tcW w:w="2582" w:type="dxa"/>
            <w:vMerge/>
          </w:tcPr>
          <w:p w14:paraId="7C7BA285" w14:textId="77777777" w:rsidR="009C766C" w:rsidRDefault="009C766C" w:rsidP="009C766C">
            <w:pPr>
              <w:ind w:firstLine="0"/>
              <w:jc w:val="center"/>
              <w:rPr>
                <w:b/>
                <w:sz w:val="24"/>
                <w:szCs w:val="24"/>
              </w:rPr>
            </w:pPr>
          </w:p>
        </w:tc>
        <w:tc>
          <w:tcPr>
            <w:tcW w:w="2582" w:type="dxa"/>
            <w:vMerge/>
          </w:tcPr>
          <w:p w14:paraId="2E16BACF" w14:textId="77777777" w:rsidR="009C766C" w:rsidRDefault="009C766C" w:rsidP="009C766C">
            <w:pPr>
              <w:ind w:firstLine="0"/>
              <w:jc w:val="center"/>
              <w:rPr>
                <w:b/>
                <w:sz w:val="24"/>
                <w:szCs w:val="24"/>
              </w:rPr>
            </w:pPr>
          </w:p>
        </w:tc>
        <w:tc>
          <w:tcPr>
            <w:tcW w:w="2582" w:type="dxa"/>
          </w:tcPr>
          <w:p w14:paraId="39095FA8" w14:textId="77777777" w:rsidR="009C766C" w:rsidRDefault="009C766C" w:rsidP="009C766C">
            <w:pPr>
              <w:ind w:firstLine="0"/>
              <w:jc w:val="center"/>
              <w:rPr>
                <w:b/>
                <w:sz w:val="24"/>
                <w:szCs w:val="24"/>
              </w:rPr>
            </w:pPr>
          </w:p>
        </w:tc>
        <w:tc>
          <w:tcPr>
            <w:tcW w:w="2582" w:type="dxa"/>
            <w:vMerge/>
          </w:tcPr>
          <w:p w14:paraId="37A77C4F" w14:textId="77777777" w:rsidR="009C766C" w:rsidRDefault="009C766C" w:rsidP="009C766C">
            <w:pPr>
              <w:ind w:firstLine="0"/>
              <w:jc w:val="center"/>
              <w:rPr>
                <w:b/>
                <w:sz w:val="24"/>
                <w:szCs w:val="24"/>
              </w:rPr>
            </w:pPr>
          </w:p>
        </w:tc>
        <w:tc>
          <w:tcPr>
            <w:tcW w:w="2583" w:type="dxa"/>
          </w:tcPr>
          <w:p w14:paraId="2F58B918" w14:textId="77777777" w:rsidR="009C766C" w:rsidRDefault="009C766C" w:rsidP="009C766C">
            <w:pPr>
              <w:ind w:firstLine="0"/>
              <w:jc w:val="center"/>
              <w:rPr>
                <w:b/>
                <w:sz w:val="24"/>
                <w:szCs w:val="24"/>
              </w:rPr>
            </w:pPr>
          </w:p>
        </w:tc>
        <w:tc>
          <w:tcPr>
            <w:tcW w:w="2583" w:type="dxa"/>
            <w:vMerge/>
          </w:tcPr>
          <w:p w14:paraId="79C191C0" w14:textId="77777777" w:rsidR="009C766C" w:rsidRDefault="009C766C" w:rsidP="009C766C">
            <w:pPr>
              <w:ind w:firstLine="0"/>
              <w:jc w:val="center"/>
              <w:rPr>
                <w:b/>
                <w:sz w:val="24"/>
                <w:szCs w:val="24"/>
              </w:rPr>
            </w:pPr>
          </w:p>
        </w:tc>
      </w:tr>
      <w:tr w:rsidR="009C766C" w14:paraId="41685658" w14:textId="77777777" w:rsidTr="009C766C">
        <w:tc>
          <w:tcPr>
            <w:tcW w:w="2582" w:type="dxa"/>
            <w:vMerge/>
          </w:tcPr>
          <w:p w14:paraId="5C3C510B" w14:textId="77777777" w:rsidR="009C766C" w:rsidRDefault="009C766C" w:rsidP="009C766C">
            <w:pPr>
              <w:ind w:firstLine="0"/>
              <w:jc w:val="center"/>
              <w:rPr>
                <w:b/>
                <w:sz w:val="24"/>
                <w:szCs w:val="24"/>
              </w:rPr>
            </w:pPr>
          </w:p>
        </w:tc>
        <w:tc>
          <w:tcPr>
            <w:tcW w:w="2582" w:type="dxa"/>
            <w:vMerge/>
          </w:tcPr>
          <w:p w14:paraId="10FDEE43" w14:textId="77777777" w:rsidR="009C766C" w:rsidRDefault="009C766C" w:rsidP="009C766C">
            <w:pPr>
              <w:ind w:firstLine="0"/>
              <w:jc w:val="center"/>
              <w:rPr>
                <w:b/>
                <w:sz w:val="24"/>
                <w:szCs w:val="24"/>
              </w:rPr>
            </w:pPr>
          </w:p>
        </w:tc>
        <w:tc>
          <w:tcPr>
            <w:tcW w:w="2582" w:type="dxa"/>
          </w:tcPr>
          <w:p w14:paraId="78AA3CF4" w14:textId="77777777" w:rsidR="009C766C" w:rsidRDefault="009C766C" w:rsidP="009C766C">
            <w:pPr>
              <w:ind w:firstLine="0"/>
              <w:jc w:val="center"/>
              <w:rPr>
                <w:b/>
                <w:sz w:val="24"/>
                <w:szCs w:val="24"/>
              </w:rPr>
            </w:pPr>
          </w:p>
        </w:tc>
        <w:tc>
          <w:tcPr>
            <w:tcW w:w="2582" w:type="dxa"/>
            <w:vMerge/>
          </w:tcPr>
          <w:p w14:paraId="35F15AD2" w14:textId="77777777" w:rsidR="009C766C" w:rsidRDefault="009C766C" w:rsidP="009C766C">
            <w:pPr>
              <w:ind w:firstLine="0"/>
              <w:jc w:val="center"/>
              <w:rPr>
                <w:b/>
                <w:sz w:val="24"/>
                <w:szCs w:val="24"/>
              </w:rPr>
            </w:pPr>
          </w:p>
        </w:tc>
        <w:tc>
          <w:tcPr>
            <w:tcW w:w="2583" w:type="dxa"/>
          </w:tcPr>
          <w:p w14:paraId="0735FFA3" w14:textId="77777777" w:rsidR="009C766C" w:rsidRDefault="009C766C" w:rsidP="009C766C">
            <w:pPr>
              <w:ind w:firstLine="0"/>
              <w:jc w:val="center"/>
              <w:rPr>
                <w:b/>
                <w:sz w:val="24"/>
                <w:szCs w:val="24"/>
              </w:rPr>
            </w:pPr>
          </w:p>
        </w:tc>
        <w:tc>
          <w:tcPr>
            <w:tcW w:w="2583" w:type="dxa"/>
            <w:vMerge/>
          </w:tcPr>
          <w:p w14:paraId="3D9CBF6C" w14:textId="77777777" w:rsidR="009C766C" w:rsidRDefault="009C766C" w:rsidP="009C766C">
            <w:pPr>
              <w:ind w:firstLine="0"/>
              <w:jc w:val="center"/>
              <w:rPr>
                <w:b/>
                <w:sz w:val="24"/>
                <w:szCs w:val="24"/>
              </w:rPr>
            </w:pPr>
          </w:p>
        </w:tc>
      </w:tr>
      <w:tr w:rsidR="009C766C" w14:paraId="6BDF6E27" w14:textId="77777777" w:rsidTr="009C766C">
        <w:trPr>
          <w:trHeight w:val="312"/>
        </w:trPr>
        <w:tc>
          <w:tcPr>
            <w:tcW w:w="2582" w:type="dxa"/>
            <w:vMerge/>
          </w:tcPr>
          <w:p w14:paraId="5AC54C14" w14:textId="77777777" w:rsidR="009C766C" w:rsidRDefault="009C766C" w:rsidP="009C766C">
            <w:pPr>
              <w:ind w:firstLine="0"/>
              <w:jc w:val="center"/>
              <w:rPr>
                <w:b/>
                <w:sz w:val="24"/>
                <w:szCs w:val="24"/>
              </w:rPr>
            </w:pPr>
          </w:p>
        </w:tc>
        <w:tc>
          <w:tcPr>
            <w:tcW w:w="2582" w:type="dxa"/>
            <w:vMerge/>
          </w:tcPr>
          <w:p w14:paraId="5E047A7F" w14:textId="77777777" w:rsidR="009C766C" w:rsidRDefault="009C766C" w:rsidP="009C766C">
            <w:pPr>
              <w:ind w:firstLine="0"/>
              <w:jc w:val="center"/>
              <w:rPr>
                <w:b/>
                <w:sz w:val="24"/>
                <w:szCs w:val="24"/>
              </w:rPr>
            </w:pPr>
          </w:p>
        </w:tc>
        <w:tc>
          <w:tcPr>
            <w:tcW w:w="2582" w:type="dxa"/>
          </w:tcPr>
          <w:p w14:paraId="6CDC552B" w14:textId="77777777" w:rsidR="009C766C" w:rsidRDefault="009C766C" w:rsidP="009C766C">
            <w:pPr>
              <w:ind w:firstLine="0"/>
              <w:jc w:val="center"/>
              <w:rPr>
                <w:b/>
                <w:sz w:val="24"/>
                <w:szCs w:val="24"/>
              </w:rPr>
            </w:pPr>
          </w:p>
        </w:tc>
        <w:tc>
          <w:tcPr>
            <w:tcW w:w="2582" w:type="dxa"/>
            <w:vMerge/>
          </w:tcPr>
          <w:p w14:paraId="5BBC3633" w14:textId="77777777" w:rsidR="009C766C" w:rsidRDefault="009C766C" w:rsidP="009C766C">
            <w:pPr>
              <w:ind w:firstLine="0"/>
              <w:jc w:val="center"/>
              <w:rPr>
                <w:b/>
                <w:sz w:val="24"/>
                <w:szCs w:val="24"/>
              </w:rPr>
            </w:pPr>
          </w:p>
        </w:tc>
        <w:tc>
          <w:tcPr>
            <w:tcW w:w="2583" w:type="dxa"/>
          </w:tcPr>
          <w:p w14:paraId="5E782BCD" w14:textId="77777777" w:rsidR="009C766C" w:rsidRDefault="009C766C" w:rsidP="009C766C">
            <w:pPr>
              <w:ind w:firstLine="0"/>
              <w:jc w:val="center"/>
              <w:rPr>
                <w:b/>
                <w:sz w:val="24"/>
                <w:szCs w:val="24"/>
              </w:rPr>
            </w:pPr>
          </w:p>
        </w:tc>
        <w:tc>
          <w:tcPr>
            <w:tcW w:w="2583" w:type="dxa"/>
            <w:vMerge/>
          </w:tcPr>
          <w:p w14:paraId="4335392E" w14:textId="77777777" w:rsidR="009C766C" w:rsidRDefault="009C766C" w:rsidP="009C766C">
            <w:pPr>
              <w:ind w:firstLine="0"/>
              <w:jc w:val="center"/>
              <w:rPr>
                <w:b/>
                <w:sz w:val="24"/>
                <w:szCs w:val="24"/>
              </w:rPr>
            </w:pPr>
          </w:p>
        </w:tc>
      </w:tr>
      <w:tr w:rsidR="009C766C" w14:paraId="70049FC8" w14:textId="77777777" w:rsidTr="009C766C">
        <w:trPr>
          <w:trHeight w:val="336"/>
        </w:trPr>
        <w:tc>
          <w:tcPr>
            <w:tcW w:w="2582" w:type="dxa"/>
            <w:vMerge/>
          </w:tcPr>
          <w:p w14:paraId="7591C334" w14:textId="77777777" w:rsidR="009C766C" w:rsidRDefault="009C766C" w:rsidP="009C766C">
            <w:pPr>
              <w:ind w:firstLine="0"/>
              <w:jc w:val="center"/>
              <w:rPr>
                <w:b/>
                <w:sz w:val="24"/>
                <w:szCs w:val="24"/>
              </w:rPr>
            </w:pPr>
          </w:p>
        </w:tc>
        <w:tc>
          <w:tcPr>
            <w:tcW w:w="2582" w:type="dxa"/>
            <w:vMerge/>
          </w:tcPr>
          <w:p w14:paraId="73FA979A" w14:textId="77777777" w:rsidR="009C766C" w:rsidRDefault="009C766C" w:rsidP="009C766C">
            <w:pPr>
              <w:ind w:firstLine="0"/>
              <w:jc w:val="center"/>
              <w:rPr>
                <w:b/>
                <w:sz w:val="24"/>
                <w:szCs w:val="24"/>
              </w:rPr>
            </w:pPr>
          </w:p>
        </w:tc>
        <w:tc>
          <w:tcPr>
            <w:tcW w:w="2582" w:type="dxa"/>
          </w:tcPr>
          <w:p w14:paraId="6F96D692" w14:textId="77777777" w:rsidR="009C766C" w:rsidRDefault="009C766C" w:rsidP="009C766C">
            <w:pPr>
              <w:ind w:firstLine="0"/>
              <w:jc w:val="center"/>
              <w:rPr>
                <w:b/>
                <w:sz w:val="24"/>
                <w:szCs w:val="24"/>
              </w:rPr>
            </w:pPr>
          </w:p>
        </w:tc>
        <w:tc>
          <w:tcPr>
            <w:tcW w:w="2582" w:type="dxa"/>
            <w:vMerge/>
          </w:tcPr>
          <w:p w14:paraId="08B280F9" w14:textId="77777777" w:rsidR="009C766C" w:rsidRDefault="009C766C" w:rsidP="009C766C">
            <w:pPr>
              <w:ind w:firstLine="0"/>
              <w:jc w:val="center"/>
              <w:rPr>
                <w:b/>
                <w:sz w:val="24"/>
                <w:szCs w:val="24"/>
              </w:rPr>
            </w:pPr>
          </w:p>
        </w:tc>
        <w:tc>
          <w:tcPr>
            <w:tcW w:w="2583" w:type="dxa"/>
          </w:tcPr>
          <w:p w14:paraId="430A9385" w14:textId="77777777" w:rsidR="009C766C" w:rsidRDefault="009C766C" w:rsidP="009C766C">
            <w:pPr>
              <w:ind w:firstLine="0"/>
              <w:jc w:val="center"/>
              <w:rPr>
                <w:b/>
                <w:sz w:val="24"/>
                <w:szCs w:val="24"/>
              </w:rPr>
            </w:pPr>
          </w:p>
        </w:tc>
        <w:tc>
          <w:tcPr>
            <w:tcW w:w="2583" w:type="dxa"/>
            <w:vMerge/>
          </w:tcPr>
          <w:p w14:paraId="07CA1E9A" w14:textId="77777777" w:rsidR="009C766C" w:rsidRDefault="009C766C" w:rsidP="009C766C">
            <w:pPr>
              <w:ind w:firstLine="0"/>
              <w:jc w:val="center"/>
              <w:rPr>
                <w:b/>
                <w:sz w:val="24"/>
                <w:szCs w:val="24"/>
              </w:rPr>
            </w:pPr>
          </w:p>
        </w:tc>
      </w:tr>
      <w:tr w:rsidR="009C766C" w14:paraId="2752A2A2" w14:textId="77777777" w:rsidTr="009C766C">
        <w:trPr>
          <w:trHeight w:val="300"/>
        </w:trPr>
        <w:tc>
          <w:tcPr>
            <w:tcW w:w="2582" w:type="dxa"/>
            <w:vMerge/>
          </w:tcPr>
          <w:p w14:paraId="7C72B171" w14:textId="77777777" w:rsidR="009C766C" w:rsidRDefault="009C766C" w:rsidP="009C766C">
            <w:pPr>
              <w:ind w:firstLine="0"/>
              <w:jc w:val="center"/>
              <w:rPr>
                <w:b/>
                <w:sz w:val="24"/>
                <w:szCs w:val="24"/>
              </w:rPr>
            </w:pPr>
          </w:p>
        </w:tc>
        <w:tc>
          <w:tcPr>
            <w:tcW w:w="2582" w:type="dxa"/>
            <w:vMerge/>
          </w:tcPr>
          <w:p w14:paraId="570E2A92" w14:textId="77777777" w:rsidR="009C766C" w:rsidRDefault="009C766C" w:rsidP="009C766C">
            <w:pPr>
              <w:ind w:firstLine="0"/>
              <w:jc w:val="center"/>
              <w:rPr>
                <w:b/>
                <w:sz w:val="24"/>
                <w:szCs w:val="24"/>
              </w:rPr>
            </w:pPr>
          </w:p>
        </w:tc>
        <w:tc>
          <w:tcPr>
            <w:tcW w:w="2582" w:type="dxa"/>
          </w:tcPr>
          <w:p w14:paraId="5583F9E1" w14:textId="77777777" w:rsidR="009C766C" w:rsidRDefault="009C766C" w:rsidP="009C766C">
            <w:pPr>
              <w:ind w:firstLine="0"/>
              <w:jc w:val="center"/>
              <w:rPr>
                <w:b/>
                <w:sz w:val="24"/>
                <w:szCs w:val="24"/>
              </w:rPr>
            </w:pPr>
          </w:p>
        </w:tc>
        <w:tc>
          <w:tcPr>
            <w:tcW w:w="2582" w:type="dxa"/>
            <w:vMerge/>
          </w:tcPr>
          <w:p w14:paraId="43161A95" w14:textId="77777777" w:rsidR="009C766C" w:rsidRDefault="009C766C" w:rsidP="009C766C">
            <w:pPr>
              <w:ind w:firstLine="0"/>
              <w:jc w:val="center"/>
              <w:rPr>
                <w:b/>
                <w:sz w:val="24"/>
                <w:szCs w:val="24"/>
              </w:rPr>
            </w:pPr>
          </w:p>
        </w:tc>
        <w:tc>
          <w:tcPr>
            <w:tcW w:w="2583" w:type="dxa"/>
          </w:tcPr>
          <w:p w14:paraId="4206AAE8" w14:textId="77777777" w:rsidR="009C766C" w:rsidRDefault="009C766C" w:rsidP="009C766C">
            <w:pPr>
              <w:ind w:firstLine="0"/>
              <w:jc w:val="center"/>
              <w:rPr>
                <w:b/>
                <w:sz w:val="24"/>
                <w:szCs w:val="24"/>
              </w:rPr>
            </w:pPr>
          </w:p>
        </w:tc>
        <w:tc>
          <w:tcPr>
            <w:tcW w:w="2583" w:type="dxa"/>
            <w:vMerge/>
          </w:tcPr>
          <w:p w14:paraId="14D76BE3" w14:textId="77777777" w:rsidR="009C766C" w:rsidRDefault="009C766C" w:rsidP="009C766C">
            <w:pPr>
              <w:ind w:firstLine="0"/>
              <w:jc w:val="center"/>
              <w:rPr>
                <w:b/>
                <w:sz w:val="24"/>
                <w:szCs w:val="24"/>
              </w:rPr>
            </w:pPr>
          </w:p>
        </w:tc>
      </w:tr>
      <w:tr w:rsidR="009C766C" w14:paraId="5F5E0DEB" w14:textId="77777777" w:rsidTr="009C766C">
        <w:trPr>
          <w:trHeight w:val="360"/>
        </w:trPr>
        <w:tc>
          <w:tcPr>
            <w:tcW w:w="2582" w:type="dxa"/>
            <w:vMerge/>
          </w:tcPr>
          <w:p w14:paraId="2835D90D" w14:textId="77777777" w:rsidR="009C766C" w:rsidRDefault="009C766C" w:rsidP="009C766C">
            <w:pPr>
              <w:ind w:firstLine="0"/>
              <w:jc w:val="center"/>
              <w:rPr>
                <w:b/>
                <w:sz w:val="24"/>
                <w:szCs w:val="24"/>
              </w:rPr>
            </w:pPr>
          </w:p>
        </w:tc>
        <w:tc>
          <w:tcPr>
            <w:tcW w:w="2582" w:type="dxa"/>
            <w:vMerge/>
          </w:tcPr>
          <w:p w14:paraId="34D4840A" w14:textId="77777777" w:rsidR="009C766C" w:rsidRDefault="009C766C" w:rsidP="009C766C">
            <w:pPr>
              <w:ind w:firstLine="0"/>
              <w:jc w:val="center"/>
              <w:rPr>
                <w:b/>
                <w:sz w:val="24"/>
                <w:szCs w:val="24"/>
              </w:rPr>
            </w:pPr>
          </w:p>
        </w:tc>
        <w:tc>
          <w:tcPr>
            <w:tcW w:w="2582" w:type="dxa"/>
          </w:tcPr>
          <w:p w14:paraId="57DA55F0" w14:textId="77777777" w:rsidR="009C766C" w:rsidRDefault="009C766C" w:rsidP="009C766C">
            <w:pPr>
              <w:ind w:firstLine="0"/>
              <w:jc w:val="center"/>
              <w:rPr>
                <w:b/>
                <w:sz w:val="24"/>
                <w:szCs w:val="24"/>
              </w:rPr>
            </w:pPr>
          </w:p>
        </w:tc>
        <w:tc>
          <w:tcPr>
            <w:tcW w:w="2582" w:type="dxa"/>
            <w:vMerge/>
          </w:tcPr>
          <w:p w14:paraId="6E1FBE03" w14:textId="77777777" w:rsidR="009C766C" w:rsidRDefault="009C766C" w:rsidP="009C766C">
            <w:pPr>
              <w:ind w:firstLine="0"/>
              <w:jc w:val="center"/>
              <w:rPr>
                <w:b/>
                <w:sz w:val="24"/>
                <w:szCs w:val="24"/>
              </w:rPr>
            </w:pPr>
          </w:p>
        </w:tc>
        <w:tc>
          <w:tcPr>
            <w:tcW w:w="2583" w:type="dxa"/>
          </w:tcPr>
          <w:p w14:paraId="52C97386" w14:textId="77777777" w:rsidR="009C766C" w:rsidRDefault="009C766C" w:rsidP="009C766C">
            <w:pPr>
              <w:ind w:firstLine="0"/>
              <w:jc w:val="center"/>
              <w:rPr>
                <w:b/>
                <w:sz w:val="24"/>
                <w:szCs w:val="24"/>
              </w:rPr>
            </w:pPr>
          </w:p>
        </w:tc>
        <w:tc>
          <w:tcPr>
            <w:tcW w:w="2583" w:type="dxa"/>
            <w:vMerge/>
          </w:tcPr>
          <w:p w14:paraId="1561AE07" w14:textId="77777777" w:rsidR="009C766C" w:rsidRDefault="009C766C" w:rsidP="009C766C">
            <w:pPr>
              <w:ind w:firstLine="0"/>
              <w:jc w:val="center"/>
              <w:rPr>
                <w:b/>
                <w:sz w:val="24"/>
                <w:szCs w:val="24"/>
              </w:rPr>
            </w:pPr>
          </w:p>
        </w:tc>
      </w:tr>
      <w:tr w:rsidR="009C766C" w14:paraId="0399614A" w14:textId="77777777" w:rsidTr="009C766C">
        <w:tc>
          <w:tcPr>
            <w:tcW w:w="2582" w:type="dxa"/>
          </w:tcPr>
          <w:p w14:paraId="3648E63C" w14:textId="77777777" w:rsidR="009C766C" w:rsidRDefault="009C766C" w:rsidP="009C766C">
            <w:pPr>
              <w:ind w:firstLine="0"/>
              <w:jc w:val="center"/>
              <w:rPr>
                <w:b/>
                <w:sz w:val="24"/>
                <w:szCs w:val="24"/>
              </w:rPr>
            </w:pPr>
          </w:p>
        </w:tc>
        <w:tc>
          <w:tcPr>
            <w:tcW w:w="2582" w:type="dxa"/>
          </w:tcPr>
          <w:p w14:paraId="25B55AEC" w14:textId="77777777" w:rsidR="009C766C" w:rsidRDefault="009C766C" w:rsidP="009C766C">
            <w:pPr>
              <w:ind w:firstLine="0"/>
              <w:jc w:val="center"/>
              <w:rPr>
                <w:b/>
                <w:sz w:val="24"/>
                <w:szCs w:val="24"/>
              </w:rPr>
            </w:pPr>
          </w:p>
        </w:tc>
        <w:tc>
          <w:tcPr>
            <w:tcW w:w="2582" w:type="dxa"/>
          </w:tcPr>
          <w:p w14:paraId="396DE262" w14:textId="77777777" w:rsidR="009C766C" w:rsidRDefault="009C766C" w:rsidP="009C766C">
            <w:pPr>
              <w:ind w:firstLine="0"/>
              <w:jc w:val="center"/>
              <w:rPr>
                <w:b/>
                <w:sz w:val="24"/>
                <w:szCs w:val="24"/>
              </w:rPr>
            </w:pPr>
          </w:p>
        </w:tc>
        <w:tc>
          <w:tcPr>
            <w:tcW w:w="2582" w:type="dxa"/>
          </w:tcPr>
          <w:p w14:paraId="47928A7D" w14:textId="77777777" w:rsidR="009C766C" w:rsidRDefault="009C766C" w:rsidP="009C766C">
            <w:pPr>
              <w:ind w:firstLine="0"/>
              <w:jc w:val="center"/>
              <w:rPr>
                <w:b/>
                <w:sz w:val="24"/>
                <w:szCs w:val="24"/>
              </w:rPr>
            </w:pPr>
          </w:p>
        </w:tc>
        <w:tc>
          <w:tcPr>
            <w:tcW w:w="2583" w:type="dxa"/>
          </w:tcPr>
          <w:p w14:paraId="5BD7C2C9" w14:textId="77777777" w:rsidR="009C766C" w:rsidRDefault="009C766C" w:rsidP="009C766C">
            <w:pPr>
              <w:ind w:firstLine="0"/>
              <w:jc w:val="center"/>
              <w:rPr>
                <w:b/>
                <w:sz w:val="24"/>
                <w:szCs w:val="24"/>
              </w:rPr>
            </w:pPr>
          </w:p>
        </w:tc>
        <w:tc>
          <w:tcPr>
            <w:tcW w:w="2583" w:type="dxa"/>
          </w:tcPr>
          <w:p w14:paraId="7F589001" w14:textId="77777777" w:rsidR="009C766C" w:rsidRDefault="009C766C" w:rsidP="009C766C">
            <w:pPr>
              <w:ind w:firstLine="0"/>
              <w:jc w:val="center"/>
              <w:rPr>
                <w:b/>
                <w:sz w:val="24"/>
                <w:szCs w:val="24"/>
              </w:rPr>
            </w:pPr>
            <w:r>
              <w:rPr>
                <w:b/>
                <w:sz w:val="24"/>
                <w:szCs w:val="24"/>
              </w:rPr>
              <w:t>100</w:t>
            </w:r>
          </w:p>
        </w:tc>
      </w:tr>
    </w:tbl>
    <w:p w14:paraId="2E360F27" w14:textId="77777777" w:rsidR="009C766C" w:rsidRDefault="009C766C" w:rsidP="009C766C">
      <w:pPr>
        <w:ind w:firstLine="0"/>
        <w:jc w:val="center"/>
        <w:rPr>
          <w:b/>
          <w:sz w:val="24"/>
          <w:szCs w:val="24"/>
        </w:rPr>
      </w:pPr>
    </w:p>
    <w:p w14:paraId="6AF018A4" w14:textId="77777777" w:rsidR="009C766C" w:rsidRPr="00130130" w:rsidRDefault="009C766C" w:rsidP="009C766C">
      <w:pPr>
        <w:ind w:firstLine="0"/>
        <w:jc w:val="center"/>
        <w:rPr>
          <w:b/>
          <w:sz w:val="24"/>
          <w:szCs w:val="24"/>
        </w:rPr>
      </w:pPr>
    </w:p>
    <w:tbl>
      <w:tblPr>
        <w:tblW w:w="10008" w:type="dxa"/>
        <w:jc w:val="center"/>
        <w:tblLook w:val="01E0" w:firstRow="1" w:lastRow="1" w:firstColumn="1" w:lastColumn="1" w:noHBand="0" w:noVBand="0"/>
      </w:tblPr>
      <w:tblGrid>
        <w:gridCol w:w="4722"/>
        <w:gridCol w:w="64"/>
        <w:gridCol w:w="542"/>
        <w:gridCol w:w="4680"/>
      </w:tblGrid>
      <w:tr w:rsidR="009C766C" w:rsidRPr="00130130" w14:paraId="0721ED57" w14:textId="77777777" w:rsidTr="009C766C">
        <w:trPr>
          <w:jc w:val="center"/>
        </w:trPr>
        <w:tc>
          <w:tcPr>
            <w:tcW w:w="4722" w:type="dxa"/>
            <w:vAlign w:val="center"/>
          </w:tcPr>
          <w:p w14:paraId="17EE44BD" w14:textId="77777777" w:rsidR="009C766C" w:rsidRPr="00130130" w:rsidRDefault="009C766C" w:rsidP="009C766C">
            <w:pPr>
              <w:ind w:firstLine="0"/>
              <w:jc w:val="center"/>
              <w:rPr>
                <w:bCs/>
                <w:sz w:val="24"/>
                <w:szCs w:val="24"/>
              </w:rPr>
            </w:pPr>
            <w:r w:rsidRPr="00130130">
              <w:rPr>
                <w:bCs/>
                <w:sz w:val="24"/>
                <w:szCs w:val="24"/>
              </w:rPr>
              <w:t>Заказчик</w:t>
            </w:r>
          </w:p>
        </w:tc>
        <w:tc>
          <w:tcPr>
            <w:tcW w:w="606" w:type="dxa"/>
            <w:gridSpan w:val="2"/>
            <w:vAlign w:val="center"/>
          </w:tcPr>
          <w:p w14:paraId="2ACFD590" w14:textId="77777777" w:rsidR="009C766C" w:rsidRPr="00130130" w:rsidRDefault="009C766C" w:rsidP="009C766C">
            <w:pPr>
              <w:ind w:firstLine="0"/>
              <w:jc w:val="center"/>
              <w:rPr>
                <w:bCs/>
                <w:sz w:val="24"/>
                <w:szCs w:val="24"/>
              </w:rPr>
            </w:pPr>
          </w:p>
        </w:tc>
        <w:tc>
          <w:tcPr>
            <w:tcW w:w="4680" w:type="dxa"/>
            <w:vAlign w:val="center"/>
          </w:tcPr>
          <w:p w14:paraId="0240B30F" w14:textId="77777777" w:rsidR="009C766C" w:rsidRPr="00130130" w:rsidRDefault="009C766C" w:rsidP="009C766C">
            <w:pPr>
              <w:ind w:firstLine="0"/>
              <w:jc w:val="center"/>
              <w:rPr>
                <w:bCs/>
                <w:sz w:val="24"/>
                <w:szCs w:val="24"/>
              </w:rPr>
            </w:pPr>
            <w:r w:rsidRPr="00130130">
              <w:rPr>
                <w:bCs/>
                <w:sz w:val="24"/>
                <w:szCs w:val="24"/>
              </w:rPr>
              <w:t>Подрядчик</w:t>
            </w:r>
          </w:p>
        </w:tc>
      </w:tr>
      <w:tr w:rsidR="009C766C" w:rsidRPr="00130130" w14:paraId="61D97970" w14:textId="77777777" w:rsidTr="009C766C">
        <w:trPr>
          <w:trHeight w:val="898"/>
          <w:jc w:val="center"/>
        </w:trPr>
        <w:tc>
          <w:tcPr>
            <w:tcW w:w="4786" w:type="dxa"/>
            <w:gridSpan w:val="2"/>
          </w:tcPr>
          <w:p w14:paraId="3B9AE080" w14:textId="77777777" w:rsidR="009C766C" w:rsidRPr="00130130" w:rsidRDefault="009C766C" w:rsidP="003505F1">
            <w:pPr>
              <w:ind w:left="74" w:firstLine="0"/>
              <w:rPr>
                <w:sz w:val="24"/>
                <w:szCs w:val="24"/>
              </w:rPr>
            </w:pPr>
            <w:r w:rsidRPr="0013013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14:paraId="3FA35A52" w14:textId="77777777" w:rsidR="009C766C" w:rsidRPr="00130130" w:rsidRDefault="009C766C" w:rsidP="009C766C">
            <w:pPr>
              <w:ind w:firstLine="0"/>
              <w:jc w:val="center"/>
              <w:rPr>
                <w:sz w:val="24"/>
                <w:szCs w:val="24"/>
              </w:rPr>
            </w:pPr>
          </w:p>
        </w:tc>
        <w:tc>
          <w:tcPr>
            <w:tcW w:w="4680" w:type="dxa"/>
          </w:tcPr>
          <w:p w14:paraId="78CCBF72" w14:textId="77777777" w:rsidR="009C766C" w:rsidRPr="00130130" w:rsidRDefault="009C766C" w:rsidP="009C766C">
            <w:pPr>
              <w:ind w:firstLine="0"/>
              <w:jc w:val="center"/>
              <w:rPr>
                <w:sz w:val="24"/>
                <w:szCs w:val="24"/>
              </w:rPr>
            </w:pPr>
          </w:p>
        </w:tc>
      </w:tr>
      <w:tr w:rsidR="009C766C" w:rsidRPr="00130130" w14:paraId="04AEFAE6" w14:textId="77777777" w:rsidTr="009C766C">
        <w:trPr>
          <w:jc w:val="center"/>
        </w:trPr>
        <w:tc>
          <w:tcPr>
            <w:tcW w:w="4786" w:type="dxa"/>
            <w:gridSpan w:val="2"/>
          </w:tcPr>
          <w:p w14:paraId="6F14B5CC" w14:textId="77777777" w:rsidR="009C766C" w:rsidRPr="00130130" w:rsidRDefault="009C766C" w:rsidP="009C766C">
            <w:pPr>
              <w:ind w:firstLine="0"/>
              <w:jc w:val="center"/>
              <w:rPr>
                <w:sz w:val="24"/>
                <w:szCs w:val="24"/>
              </w:rPr>
            </w:pPr>
            <w:r w:rsidRPr="00130130">
              <w:rPr>
                <w:sz w:val="24"/>
                <w:szCs w:val="24"/>
              </w:rPr>
              <w:t xml:space="preserve">___________________          Т.И. </w:t>
            </w:r>
            <w:proofErr w:type="spellStart"/>
            <w:r w:rsidRPr="00130130">
              <w:rPr>
                <w:sz w:val="24"/>
                <w:szCs w:val="24"/>
              </w:rPr>
              <w:t>Сазанкова</w:t>
            </w:r>
            <w:proofErr w:type="spellEnd"/>
          </w:p>
        </w:tc>
        <w:tc>
          <w:tcPr>
            <w:tcW w:w="542" w:type="dxa"/>
          </w:tcPr>
          <w:p w14:paraId="088F3379" w14:textId="77777777" w:rsidR="009C766C" w:rsidRPr="00130130" w:rsidRDefault="009C766C" w:rsidP="009C766C">
            <w:pPr>
              <w:ind w:firstLine="0"/>
              <w:jc w:val="center"/>
              <w:rPr>
                <w:sz w:val="24"/>
                <w:szCs w:val="24"/>
              </w:rPr>
            </w:pPr>
          </w:p>
        </w:tc>
        <w:tc>
          <w:tcPr>
            <w:tcW w:w="4680" w:type="dxa"/>
          </w:tcPr>
          <w:p w14:paraId="78B64CD8" w14:textId="77777777" w:rsidR="009C766C" w:rsidRPr="00130130" w:rsidRDefault="009C766C" w:rsidP="009C766C">
            <w:pPr>
              <w:ind w:firstLine="0"/>
              <w:jc w:val="center"/>
              <w:rPr>
                <w:sz w:val="24"/>
                <w:szCs w:val="24"/>
              </w:rPr>
            </w:pPr>
            <w:r w:rsidRPr="00130130">
              <w:rPr>
                <w:sz w:val="24"/>
                <w:szCs w:val="24"/>
              </w:rPr>
              <w:t>___________________  ______________</w:t>
            </w:r>
          </w:p>
        </w:tc>
      </w:tr>
    </w:tbl>
    <w:p w14:paraId="47DC09EB" w14:textId="77777777" w:rsidR="009C766C" w:rsidRPr="00130130" w:rsidRDefault="009C766C" w:rsidP="009C766C">
      <w:pPr>
        <w:ind w:firstLine="0"/>
        <w:jc w:val="center"/>
        <w:rPr>
          <w:sz w:val="24"/>
          <w:szCs w:val="24"/>
        </w:rPr>
      </w:pPr>
      <w:r w:rsidRPr="00130130">
        <w:rPr>
          <w:sz w:val="24"/>
          <w:szCs w:val="24"/>
        </w:rPr>
        <w:t>М.П.</w:t>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t xml:space="preserve">      М.П.</w:t>
      </w:r>
    </w:p>
    <w:p w14:paraId="5F755755" w14:textId="77777777" w:rsidR="009C766C" w:rsidRPr="00130130" w:rsidRDefault="009C766C" w:rsidP="009C766C">
      <w:pPr>
        <w:ind w:firstLine="0"/>
        <w:jc w:val="center"/>
        <w:rPr>
          <w:sz w:val="24"/>
          <w:szCs w:val="24"/>
        </w:rPr>
      </w:pPr>
    </w:p>
    <w:p w14:paraId="33A4455A" w14:textId="77777777" w:rsidR="009C766C" w:rsidRPr="003017D5" w:rsidRDefault="009C766C" w:rsidP="009C766C">
      <w:pPr>
        <w:ind w:firstLine="0"/>
        <w:jc w:val="center"/>
        <w:rPr>
          <w:b/>
          <w:sz w:val="24"/>
          <w:szCs w:val="24"/>
        </w:rPr>
      </w:pPr>
    </w:p>
    <w:p w14:paraId="40054FA2" w14:textId="77777777" w:rsidR="0090329A" w:rsidRDefault="0090329A" w:rsidP="00F436E7">
      <w:pPr>
        <w:pStyle w:val="a6"/>
        <w:spacing w:after="0"/>
        <w:jc w:val="right"/>
        <w:rPr>
          <w:b/>
          <w:sz w:val="16"/>
          <w:szCs w:val="16"/>
        </w:rPr>
      </w:pPr>
    </w:p>
    <w:p w14:paraId="26CCCDB3" w14:textId="77777777" w:rsidR="0090329A" w:rsidRDefault="0090329A" w:rsidP="00F436E7">
      <w:pPr>
        <w:pStyle w:val="a6"/>
        <w:spacing w:after="0"/>
        <w:jc w:val="right"/>
        <w:rPr>
          <w:b/>
          <w:sz w:val="16"/>
          <w:szCs w:val="16"/>
        </w:rPr>
      </w:pPr>
    </w:p>
    <w:p w14:paraId="19FC0952" w14:textId="77777777" w:rsidR="0090329A" w:rsidRDefault="0090329A" w:rsidP="00F436E7">
      <w:pPr>
        <w:pStyle w:val="a6"/>
        <w:spacing w:after="0"/>
        <w:jc w:val="right"/>
        <w:rPr>
          <w:b/>
          <w:sz w:val="16"/>
          <w:szCs w:val="16"/>
        </w:rPr>
      </w:pPr>
    </w:p>
    <w:p w14:paraId="74FE5897" w14:textId="77777777" w:rsidR="0090329A" w:rsidRDefault="0090329A" w:rsidP="00F436E7">
      <w:pPr>
        <w:pStyle w:val="a6"/>
        <w:spacing w:after="0"/>
        <w:jc w:val="right"/>
        <w:rPr>
          <w:b/>
          <w:sz w:val="16"/>
          <w:szCs w:val="16"/>
        </w:rPr>
      </w:pPr>
    </w:p>
    <w:p w14:paraId="5C9995D6" w14:textId="77777777" w:rsidR="0090329A" w:rsidRDefault="0090329A" w:rsidP="00F436E7">
      <w:pPr>
        <w:pStyle w:val="a6"/>
        <w:spacing w:after="0"/>
        <w:jc w:val="right"/>
        <w:rPr>
          <w:b/>
          <w:sz w:val="16"/>
          <w:szCs w:val="16"/>
        </w:rPr>
      </w:pPr>
    </w:p>
    <w:p w14:paraId="0B160BB0" w14:textId="77777777" w:rsidR="009C766C" w:rsidRDefault="009C766C" w:rsidP="00F436E7">
      <w:pPr>
        <w:pStyle w:val="a6"/>
        <w:spacing w:after="0"/>
        <w:jc w:val="right"/>
        <w:rPr>
          <w:b/>
          <w:sz w:val="16"/>
          <w:szCs w:val="16"/>
        </w:rPr>
      </w:pPr>
    </w:p>
    <w:p w14:paraId="67CB035A" w14:textId="77777777" w:rsidR="009C766C" w:rsidRDefault="009C766C" w:rsidP="00F436E7">
      <w:pPr>
        <w:pStyle w:val="a6"/>
        <w:spacing w:after="0"/>
        <w:jc w:val="right"/>
        <w:rPr>
          <w:b/>
          <w:sz w:val="16"/>
          <w:szCs w:val="16"/>
        </w:rPr>
      </w:pPr>
    </w:p>
    <w:p w14:paraId="724C782C" w14:textId="77777777" w:rsidR="009C766C" w:rsidRDefault="009C766C" w:rsidP="00F436E7">
      <w:pPr>
        <w:pStyle w:val="a6"/>
        <w:spacing w:after="0"/>
        <w:jc w:val="right"/>
        <w:rPr>
          <w:b/>
          <w:sz w:val="16"/>
          <w:szCs w:val="16"/>
        </w:rPr>
      </w:pPr>
    </w:p>
    <w:p w14:paraId="7AAB2013" w14:textId="77777777" w:rsidR="009C766C" w:rsidRDefault="009C766C" w:rsidP="00F436E7">
      <w:pPr>
        <w:pStyle w:val="a6"/>
        <w:spacing w:after="0"/>
        <w:jc w:val="right"/>
        <w:rPr>
          <w:b/>
          <w:sz w:val="16"/>
          <w:szCs w:val="16"/>
        </w:rPr>
      </w:pPr>
    </w:p>
    <w:p w14:paraId="11FA6EEB" w14:textId="77777777" w:rsidR="009C766C" w:rsidRDefault="009C766C" w:rsidP="00F436E7">
      <w:pPr>
        <w:pStyle w:val="a6"/>
        <w:spacing w:after="0"/>
        <w:jc w:val="right"/>
        <w:rPr>
          <w:b/>
          <w:sz w:val="16"/>
          <w:szCs w:val="16"/>
        </w:rPr>
      </w:pPr>
    </w:p>
    <w:p w14:paraId="4F7DE425" w14:textId="77777777" w:rsidR="009C766C" w:rsidRDefault="009C766C" w:rsidP="00F436E7">
      <w:pPr>
        <w:pStyle w:val="a6"/>
        <w:spacing w:after="0"/>
        <w:jc w:val="right"/>
        <w:rPr>
          <w:b/>
          <w:sz w:val="16"/>
          <w:szCs w:val="16"/>
        </w:rPr>
      </w:pPr>
    </w:p>
    <w:p w14:paraId="2BA630D1" w14:textId="77777777" w:rsidR="009C766C" w:rsidRDefault="009C766C" w:rsidP="00F436E7">
      <w:pPr>
        <w:pStyle w:val="a6"/>
        <w:spacing w:after="0"/>
        <w:jc w:val="right"/>
        <w:rPr>
          <w:b/>
          <w:sz w:val="16"/>
          <w:szCs w:val="16"/>
        </w:rPr>
      </w:pPr>
    </w:p>
    <w:p w14:paraId="21AB7F72" w14:textId="77777777" w:rsidR="009C766C" w:rsidRDefault="009C766C" w:rsidP="00F436E7">
      <w:pPr>
        <w:pStyle w:val="a6"/>
        <w:spacing w:after="0"/>
        <w:jc w:val="right"/>
        <w:rPr>
          <w:b/>
          <w:sz w:val="16"/>
          <w:szCs w:val="16"/>
        </w:rPr>
      </w:pPr>
    </w:p>
    <w:p w14:paraId="4B44F0C3" w14:textId="77777777" w:rsidR="009C766C" w:rsidRDefault="009C766C" w:rsidP="00F436E7">
      <w:pPr>
        <w:pStyle w:val="a6"/>
        <w:spacing w:after="0"/>
        <w:jc w:val="right"/>
        <w:rPr>
          <w:b/>
          <w:sz w:val="16"/>
          <w:szCs w:val="16"/>
        </w:rPr>
      </w:pPr>
    </w:p>
    <w:p w14:paraId="2ED53318" w14:textId="77777777" w:rsidR="009C766C" w:rsidRDefault="009C766C" w:rsidP="00F436E7">
      <w:pPr>
        <w:pStyle w:val="a6"/>
        <w:spacing w:after="0"/>
        <w:jc w:val="right"/>
        <w:rPr>
          <w:b/>
          <w:sz w:val="16"/>
          <w:szCs w:val="16"/>
        </w:rPr>
      </w:pPr>
    </w:p>
    <w:p w14:paraId="4415F9C8" w14:textId="77777777" w:rsidR="009C766C" w:rsidRDefault="009C766C" w:rsidP="00F436E7">
      <w:pPr>
        <w:pStyle w:val="a6"/>
        <w:spacing w:after="0"/>
        <w:jc w:val="right"/>
        <w:rPr>
          <w:b/>
          <w:sz w:val="16"/>
          <w:szCs w:val="16"/>
        </w:rPr>
      </w:pPr>
    </w:p>
    <w:p w14:paraId="1A1C543C" w14:textId="77777777" w:rsidR="009C766C" w:rsidRDefault="009C766C" w:rsidP="00F436E7">
      <w:pPr>
        <w:pStyle w:val="a6"/>
        <w:spacing w:after="0"/>
        <w:jc w:val="right"/>
        <w:rPr>
          <w:b/>
          <w:sz w:val="16"/>
          <w:szCs w:val="16"/>
        </w:rPr>
      </w:pPr>
    </w:p>
    <w:p w14:paraId="4BD84ED3" w14:textId="77777777" w:rsidR="009C766C" w:rsidRDefault="009C766C" w:rsidP="00F436E7">
      <w:pPr>
        <w:pStyle w:val="a6"/>
        <w:spacing w:after="0"/>
        <w:jc w:val="right"/>
        <w:rPr>
          <w:b/>
          <w:sz w:val="16"/>
          <w:szCs w:val="16"/>
        </w:rPr>
      </w:pPr>
    </w:p>
    <w:p w14:paraId="4454C400" w14:textId="77777777" w:rsidR="009C766C" w:rsidRDefault="009C766C" w:rsidP="00F436E7">
      <w:pPr>
        <w:pStyle w:val="a6"/>
        <w:spacing w:after="0"/>
        <w:jc w:val="right"/>
        <w:rPr>
          <w:b/>
          <w:sz w:val="16"/>
          <w:szCs w:val="16"/>
        </w:rPr>
      </w:pPr>
    </w:p>
    <w:p w14:paraId="02F01B8E" w14:textId="77777777" w:rsidR="009C766C" w:rsidRDefault="009C766C" w:rsidP="00F436E7">
      <w:pPr>
        <w:pStyle w:val="a6"/>
        <w:spacing w:after="0"/>
        <w:jc w:val="right"/>
        <w:rPr>
          <w:b/>
          <w:sz w:val="16"/>
          <w:szCs w:val="16"/>
        </w:rPr>
      </w:pPr>
    </w:p>
    <w:p w14:paraId="505DCB1C" w14:textId="77777777" w:rsidR="0090329A" w:rsidRPr="00D80BB4" w:rsidRDefault="0090329A" w:rsidP="0090329A">
      <w:pPr>
        <w:pStyle w:val="a6"/>
        <w:spacing w:after="0"/>
        <w:jc w:val="right"/>
        <w:rPr>
          <w:sz w:val="24"/>
        </w:rPr>
      </w:pPr>
      <w:r w:rsidRPr="00D80BB4">
        <w:rPr>
          <w:sz w:val="24"/>
        </w:rPr>
        <w:t>Приложение №</w:t>
      </w:r>
      <w:r>
        <w:rPr>
          <w:sz w:val="24"/>
        </w:rPr>
        <w:t xml:space="preserve"> 4</w:t>
      </w:r>
      <w:r w:rsidRPr="00D80BB4">
        <w:rPr>
          <w:sz w:val="24"/>
        </w:rPr>
        <w:t xml:space="preserve"> к </w:t>
      </w:r>
      <w:r>
        <w:rPr>
          <w:sz w:val="24"/>
        </w:rPr>
        <w:t>извещению</w:t>
      </w:r>
    </w:p>
    <w:p w14:paraId="3945D7AD" w14:textId="77777777" w:rsidR="0090329A" w:rsidRDefault="0090329A" w:rsidP="00F436E7">
      <w:pPr>
        <w:pStyle w:val="a6"/>
        <w:spacing w:after="0"/>
        <w:jc w:val="right"/>
        <w:rPr>
          <w:b/>
          <w:sz w:val="16"/>
          <w:szCs w:val="16"/>
        </w:rPr>
      </w:pPr>
    </w:p>
    <w:p w14:paraId="476FE4E9" w14:textId="77777777" w:rsidR="0090329A" w:rsidRDefault="0090329A" w:rsidP="00F436E7">
      <w:pPr>
        <w:pStyle w:val="a6"/>
        <w:spacing w:after="0"/>
        <w:jc w:val="right"/>
        <w:rPr>
          <w:b/>
          <w:sz w:val="16"/>
          <w:szCs w:val="16"/>
        </w:rPr>
      </w:pPr>
    </w:p>
    <w:p w14:paraId="2AAD890D" w14:textId="77777777" w:rsidR="0090329A" w:rsidRPr="00FA7A53" w:rsidRDefault="0090329A" w:rsidP="0090329A">
      <w:pPr>
        <w:jc w:val="center"/>
        <w:rPr>
          <w:rFonts w:eastAsia="Courier New"/>
          <w:b/>
          <w:sz w:val="24"/>
          <w:szCs w:val="24"/>
        </w:rPr>
      </w:pPr>
      <w:r w:rsidRPr="007B19C2">
        <w:rPr>
          <w:b/>
          <w:bCs/>
          <w:sz w:val="24"/>
          <w:szCs w:val="24"/>
        </w:rPr>
        <w:t>ТРЕБОВАНИЯ К УЧАСТНИКАМ И</w:t>
      </w:r>
      <w:r>
        <w:rPr>
          <w:b/>
          <w:bCs/>
        </w:rPr>
        <w:t xml:space="preserve"> </w:t>
      </w:r>
      <w:r w:rsidRPr="00FA7A53">
        <w:rPr>
          <w:rFonts w:eastAsia="Courier New"/>
          <w:b/>
          <w:sz w:val="24"/>
          <w:szCs w:val="24"/>
        </w:rPr>
        <w:t xml:space="preserve">ТРЕБОВАНИЯ </w:t>
      </w:r>
    </w:p>
    <w:p w14:paraId="5E6F795C" w14:textId="77777777" w:rsidR="0090329A" w:rsidRDefault="0090329A" w:rsidP="0090329A">
      <w:pPr>
        <w:pStyle w:val="af8"/>
        <w:spacing w:before="0" w:beforeAutospacing="0" w:after="0" w:afterAutospacing="0"/>
        <w:ind w:firstLine="567"/>
        <w:jc w:val="center"/>
        <w:rPr>
          <w:b/>
          <w:bCs/>
        </w:rPr>
      </w:pPr>
      <w:r w:rsidRPr="00FA7A53">
        <w:rPr>
          <w:rFonts w:eastAsia="Courier New"/>
          <w:b/>
        </w:rPr>
        <w:t>К СОДЕРЖАНИЮ, СОСТАВУ ЗАЯВКИ</w:t>
      </w:r>
    </w:p>
    <w:p w14:paraId="758F9CC1" w14:textId="77777777" w:rsidR="0090329A" w:rsidRDefault="0090329A" w:rsidP="0090329A">
      <w:pPr>
        <w:pStyle w:val="af8"/>
        <w:spacing w:before="0" w:beforeAutospacing="0" w:after="0" w:afterAutospacing="0"/>
        <w:ind w:firstLine="567"/>
        <w:jc w:val="both"/>
        <w:rPr>
          <w:b/>
          <w:bCs/>
        </w:rPr>
      </w:pPr>
    </w:p>
    <w:p w14:paraId="217D8C41" w14:textId="77777777" w:rsidR="0090329A" w:rsidRDefault="0090329A" w:rsidP="0090329A">
      <w:pPr>
        <w:pStyle w:val="af8"/>
        <w:spacing w:before="0" w:beforeAutospacing="0" w:after="0" w:afterAutospacing="0"/>
        <w:ind w:firstLine="567"/>
        <w:jc w:val="both"/>
        <w:rPr>
          <w:b/>
          <w:bCs/>
        </w:rPr>
      </w:pPr>
      <w:r w:rsidRPr="007B19C2">
        <w:rPr>
          <w:b/>
          <w:bCs/>
        </w:rPr>
        <w:t>Требования, предъявляемые к участникам электронного аукциона и исчерпывающий перечень документов, которые должны быть представлены участниками аукциона:</w:t>
      </w:r>
    </w:p>
    <w:p w14:paraId="687A6211" w14:textId="77777777"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1118D1" w14:textId="77777777" w:rsidR="0090329A" w:rsidRPr="00EF72B3" w:rsidRDefault="0090329A" w:rsidP="0090329A">
      <w:pPr>
        <w:jc w:val="both"/>
        <w:rPr>
          <w:sz w:val="24"/>
          <w:szCs w:val="24"/>
        </w:rPr>
      </w:pPr>
      <w:r w:rsidRPr="00EF72B3">
        <w:rPr>
          <w:sz w:val="24"/>
          <w:szCs w:val="24"/>
        </w:rPr>
        <w:t xml:space="preserve">- </w:t>
      </w:r>
      <w:proofErr w:type="spellStart"/>
      <w:r w:rsidRPr="00EF72B3">
        <w:rPr>
          <w:sz w:val="24"/>
          <w:szCs w:val="24"/>
        </w:rPr>
        <w:t>неприостановление</w:t>
      </w:r>
      <w:proofErr w:type="spellEnd"/>
      <w:r w:rsidRPr="00EF72B3">
        <w:rPr>
          <w:sz w:val="24"/>
          <w:szCs w:val="24"/>
        </w:rPr>
        <w:t xml:space="preserve"> деятельности участника закупки в порядке, установленном </w:t>
      </w:r>
      <w:hyperlink r:id="rId14" w:anchor="dst512" w:history="1">
        <w:r w:rsidRPr="00EF72B3">
          <w:rPr>
            <w:rStyle w:val="a8"/>
            <w:color w:val="1A0DAB"/>
            <w:sz w:val="24"/>
            <w:szCs w:val="24"/>
          </w:rPr>
          <w:t>Кодексом</w:t>
        </w:r>
      </w:hyperlink>
      <w:r w:rsidRPr="00EF72B3">
        <w:rPr>
          <w:sz w:val="24"/>
          <w:szCs w:val="24"/>
        </w:rPr>
        <w:t> Российской Федерации об административных правонарушениях;</w:t>
      </w:r>
    </w:p>
    <w:p w14:paraId="3CF1E052" w14:textId="77777777" w:rsidR="0090329A" w:rsidRPr="00EF72B3" w:rsidRDefault="0090329A" w:rsidP="0090329A">
      <w:pPr>
        <w:jc w:val="both"/>
        <w:rPr>
          <w:sz w:val="24"/>
          <w:szCs w:val="24"/>
        </w:rPr>
      </w:pPr>
      <w:r w:rsidRPr="00EF72B3">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anchor="dst1123"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anchor="dst1104"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6376DD3" w14:textId="77777777"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EF72B3">
          <w:rPr>
            <w:rStyle w:val="a8"/>
            <w:color w:val="1A0DAB"/>
          </w:rPr>
          <w:t>статьями 289</w:t>
        </w:r>
      </w:hyperlink>
      <w:r w:rsidRPr="00EF72B3">
        <w:rPr>
          <w:color w:val="000000"/>
        </w:rPr>
        <w:t>, </w:t>
      </w:r>
      <w:hyperlink r:id="rId18" w:anchor="dst2054" w:history="1">
        <w:r w:rsidRPr="00EF72B3">
          <w:rPr>
            <w:rStyle w:val="a8"/>
            <w:color w:val="1A0DAB"/>
          </w:rPr>
          <w:t>290</w:t>
        </w:r>
      </w:hyperlink>
      <w:r w:rsidRPr="00EF72B3">
        <w:rPr>
          <w:color w:val="000000"/>
        </w:rPr>
        <w:t>, </w:t>
      </w:r>
      <w:hyperlink r:id="rId19" w:anchor="dst2072" w:history="1">
        <w:r w:rsidRPr="00EF72B3">
          <w:rPr>
            <w:rStyle w:val="a8"/>
            <w:color w:val="1A0DAB"/>
          </w:rPr>
          <w:t>291</w:t>
        </w:r>
      </w:hyperlink>
      <w:r w:rsidRPr="00EF72B3">
        <w:rPr>
          <w:color w:val="000000"/>
        </w:rPr>
        <w:t>, </w:t>
      </w:r>
      <w:hyperlink r:id="rId20" w:anchor="dst2086" w:history="1">
        <w:r w:rsidRPr="00EF72B3">
          <w:rPr>
            <w:rStyle w:val="a8"/>
            <w:color w:val="1A0DAB"/>
          </w:rPr>
          <w:t>291.1</w:t>
        </w:r>
      </w:hyperlink>
      <w:r w:rsidRPr="00EF72B3">
        <w:rPr>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7D0ECB" w14:textId="77777777" w:rsidR="0090329A" w:rsidRPr="00EF72B3" w:rsidRDefault="0090329A" w:rsidP="0090329A">
      <w:pPr>
        <w:jc w:val="both"/>
        <w:rPr>
          <w:sz w:val="24"/>
          <w:szCs w:val="24"/>
        </w:rPr>
      </w:pPr>
      <w:r w:rsidRPr="00EF72B3">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anchor="dst2620" w:history="1">
        <w:r w:rsidRPr="00EF72B3">
          <w:rPr>
            <w:rStyle w:val="a8"/>
            <w:color w:val="1A0DAB"/>
            <w:sz w:val="24"/>
            <w:szCs w:val="24"/>
          </w:rPr>
          <w:t>статьей 19.28</w:t>
        </w:r>
      </w:hyperlink>
      <w:r w:rsidRPr="00EF72B3">
        <w:rPr>
          <w:sz w:val="24"/>
          <w:szCs w:val="24"/>
        </w:rPr>
        <w:t xml:space="preserve"> Кодекса Российской Федерации об административных правонарушениях; </w:t>
      </w:r>
    </w:p>
    <w:p w14:paraId="53AD651A" w14:textId="77777777" w:rsidR="0090329A" w:rsidRPr="00DC0005" w:rsidRDefault="0090329A" w:rsidP="0090329A">
      <w:pPr>
        <w:jc w:val="both"/>
        <w:rPr>
          <w:color w:val="000000"/>
          <w:sz w:val="24"/>
          <w:szCs w:val="24"/>
        </w:rPr>
      </w:pPr>
      <w:r w:rsidRPr="00EF72B3">
        <w:rPr>
          <w:sz w:val="24"/>
          <w:szCs w:val="24"/>
        </w:rPr>
        <w:t xml:space="preserve">- </w:t>
      </w:r>
      <w:r w:rsidRPr="00DC0005">
        <w:rPr>
          <w:color w:val="000000"/>
          <w:sz w:val="24"/>
          <w:szCs w:val="24"/>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E0C6ABD" w14:textId="77777777" w:rsidR="0090329A" w:rsidRPr="003505F1" w:rsidRDefault="0090329A" w:rsidP="0090329A">
      <w:pPr>
        <w:jc w:val="both"/>
        <w:rPr>
          <w:color w:val="000000"/>
          <w:sz w:val="24"/>
          <w:szCs w:val="24"/>
        </w:rPr>
      </w:pPr>
      <w:r w:rsidRPr="003505F1">
        <w:rPr>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D67BBC2" w14:textId="77777777" w:rsidR="0090329A" w:rsidRPr="003505F1" w:rsidRDefault="0090329A" w:rsidP="0090329A">
      <w:pPr>
        <w:jc w:val="both"/>
        <w:rPr>
          <w:color w:val="000000"/>
          <w:sz w:val="24"/>
          <w:szCs w:val="24"/>
        </w:rPr>
      </w:pPr>
      <w:r w:rsidRPr="003505F1">
        <w:rPr>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9AFF49" w14:textId="77777777" w:rsidR="0090329A" w:rsidRPr="003505F1" w:rsidRDefault="0090329A" w:rsidP="0090329A">
      <w:pPr>
        <w:jc w:val="both"/>
        <w:rPr>
          <w:color w:val="000000"/>
          <w:sz w:val="24"/>
          <w:szCs w:val="24"/>
        </w:rPr>
      </w:pPr>
      <w:r w:rsidRPr="003505F1">
        <w:rPr>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w:t>
      </w:r>
      <w:r w:rsidRPr="003505F1">
        <w:rPr>
          <w:color w:val="000000"/>
          <w:sz w:val="24"/>
          <w:szCs w:val="24"/>
        </w:rPr>
        <w:lastRenderedPageBreak/>
        <w:t>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8404619" w14:textId="77777777" w:rsidR="0090329A" w:rsidRDefault="0090329A" w:rsidP="0090329A">
      <w:pPr>
        <w:jc w:val="both"/>
        <w:rPr>
          <w:sz w:val="24"/>
          <w:szCs w:val="24"/>
        </w:rPr>
      </w:pPr>
      <w:r w:rsidRPr="00EF72B3">
        <w:rPr>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4CDF7DC" w14:textId="77777777" w:rsidR="0090329A" w:rsidRPr="00EF72B3" w:rsidRDefault="0090329A" w:rsidP="0090329A">
      <w:pPr>
        <w:jc w:val="both"/>
        <w:rPr>
          <w:sz w:val="24"/>
          <w:szCs w:val="24"/>
        </w:rPr>
      </w:pPr>
      <w:r>
        <w:rPr>
          <w:sz w:val="24"/>
          <w:szCs w:val="24"/>
        </w:rPr>
        <w:t>- </w:t>
      </w:r>
      <w:r w:rsidRPr="00F13A96">
        <w:rPr>
          <w:sz w:val="24"/>
          <w:szCs w:val="24"/>
        </w:rPr>
        <w:t>участник закупки не является иностранным агентом;</w:t>
      </w:r>
    </w:p>
    <w:p w14:paraId="4CAA9766" w14:textId="77777777" w:rsidR="0090329A" w:rsidRDefault="0090329A" w:rsidP="0090329A">
      <w:pPr>
        <w:jc w:val="both"/>
        <w:rPr>
          <w:sz w:val="24"/>
          <w:szCs w:val="24"/>
        </w:rPr>
      </w:pPr>
      <w:r w:rsidRPr="00EF72B3">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477F1426" w14:textId="77777777" w:rsidR="0090329A" w:rsidRPr="00EF72B3" w:rsidRDefault="0090329A" w:rsidP="0090329A">
      <w:pPr>
        <w:jc w:val="both"/>
        <w:rPr>
          <w:sz w:val="24"/>
          <w:szCs w:val="24"/>
        </w:rPr>
      </w:pPr>
      <w:r w:rsidRPr="00956F9F">
        <w:rPr>
          <w:sz w:val="24"/>
          <w:szCs w:val="24"/>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spellStart"/>
      <w:r w:rsidRPr="00956F9F">
        <w:rPr>
          <w:sz w:val="24"/>
          <w:szCs w:val="24"/>
        </w:rPr>
        <w:t>пп</w:t>
      </w:r>
      <w:proofErr w:type="spellEnd"/>
      <w:r w:rsidRPr="00956F9F">
        <w:rPr>
          <w:sz w:val="24"/>
          <w:szCs w:val="24"/>
        </w:rPr>
        <w:t>. "а" п. 2 Указа Президента Российской Федерации N 252 от 03.05.2022 года, либо являться организацией, находящейся под контролем таких лиц.</w:t>
      </w:r>
    </w:p>
    <w:p w14:paraId="7134C573" w14:textId="3FFE8ECC" w:rsidR="0090329A" w:rsidRPr="003505F1" w:rsidRDefault="0090329A" w:rsidP="0090329A">
      <w:pPr>
        <w:pStyle w:val="ConsPlusNormal"/>
        <w:jc w:val="both"/>
        <w:rPr>
          <w:rFonts w:ascii="Times New Roman" w:hAnsi="Times New Roman" w:cs="Times New Roman"/>
          <w:sz w:val="24"/>
          <w:szCs w:val="24"/>
        </w:rPr>
      </w:pPr>
      <w:r w:rsidRPr="003505F1">
        <w:rPr>
          <w:rFonts w:ascii="Times New Roman" w:hAnsi="Times New Roman" w:cs="Times New Roman"/>
          <w:sz w:val="24"/>
          <w:szCs w:val="24"/>
        </w:rPr>
        <w:t>- 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w:t>
      </w:r>
      <w:r w:rsidR="003505F1">
        <w:rPr>
          <w:rFonts w:ascii="Times New Roman" w:hAnsi="Times New Roman" w:cs="Times New Roman"/>
          <w:sz w:val="24"/>
          <w:szCs w:val="24"/>
        </w:rPr>
        <w:t xml:space="preserve"> </w:t>
      </w:r>
      <w:r w:rsidRPr="003505F1">
        <w:rPr>
          <w:rFonts w:ascii="Times New Roman" w:hAnsi="Times New Roman" w:cs="Times New Roman"/>
          <w:sz w:val="24"/>
          <w:szCs w:val="24"/>
        </w:rPr>
        <w:t xml:space="preserve">- Закон) </w:t>
      </w:r>
      <w:hyperlink r:id="rId22" w:history="1">
        <w:r w:rsidRPr="003505F1">
          <w:rPr>
            <w:rFonts w:ascii="Times New Roman" w:hAnsi="Times New Roman" w:cs="Times New Roman"/>
            <w:sz w:val="24"/>
            <w:szCs w:val="24"/>
          </w:rPr>
          <w:t>реестре</w:t>
        </w:r>
      </w:hyperlink>
      <w:r w:rsidRPr="003505F1">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54B2572" w14:textId="77777777" w:rsidR="0090329A" w:rsidRDefault="0090329A" w:rsidP="0090329A">
      <w:pPr>
        <w:rPr>
          <w:sz w:val="24"/>
          <w:szCs w:val="24"/>
        </w:rPr>
      </w:pPr>
    </w:p>
    <w:tbl>
      <w:tblPr>
        <w:tblW w:w="10206"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1055"/>
        <w:gridCol w:w="9151"/>
      </w:tblGrid>
      <w:tr w:rsidR="0090329A" w:rsidRPr="00A76482" w14:paraId="4D98331A" w14:textId="77777777" w:rsidTr="003505F1">
        <w:tc>
          <w:tcPr>
            <w:tcW w:w="1055" w:type="dxa"/>
            <w:shd w:val="clear" w:color="auto" w:fill="auto"/>
            <w:vAlign w:val="center"/>
          </w:tcPr>
          <w:p w14:paraId="6EE855FC" w14:textId="087EBC21" w:rsidR="0090329A" w:rsidRPr="00A76482" w:rsidRDefault="0090329A" w:rsidP="003505F1">
            <w:pPr>
              <w:ind w:firstLine="0"/>
              <w:jc w:val="both"/>
              <w:rPr>
                <w:sz w:val="24"/>
                <w:szCs w:val="24"/>
              </w:rPr>
            </w:pPr>
            <w:r w:rsidRPr="00FA7A53">
              <w:rPr>
                <w:rFonts w:eastAsia="Courier New"/>
                <w:b/>
                <w:sz w:val="24"/>
                <w:szCs w:val="24"/>
              </w:rPr>
              <w:t>№ п/п</w:t>
            </w:r>
          </w:p>
        </w:tc>
        <w:tc>
          <w:tcPr>
            <w:tcW w:w="9151" w:type="dxa"/>
            <w:shd w:val="clear" w:color="auto" w:fill="auto"/>
            <w:vAlign w:val="center"/>
          </w:tcPr>
          <w:p w14:paraId="6237A100" w14:textId="77777777" w:rsidR="0090329A" w:rsidRPr="00FA7A53" w:rsidRDefault="0090329A" w:rsidP="003505F1">
            <w:pPr>
              <w:ind w:hanging="20"/>
              <w:jc w:val="center"/>
              <w:rPr>
                <w:rFonts w:eastAsia="Courier New"/>
                <w:b/>
                <w:sz w:val="24"/>
                <w:szCs w:val="24"/>
              </w:rPr>
            </w:pPr>
            <w:r w:rsidRPr="00FA7A53">
              <w:rPr>
                <w:rFonts w:eastAsia="Courier New"/>
                <w:b/>
                <w:sz w:val="24"/>
                <w:szCs w:val="24"/>
              </w:rPr>
              <w:t xml:space="preserve">ТРЕБОВАНИЯ </w:t>
            </w:r>
          </w:p>
          <w:p w14:paraId="0B2871F7" w14:textId="77777777" w:rsidR="0090329A" w:rsidRPr="00FA7A53" w:rsidRDefault="0090329A" w:rsidP="003505F1">
            <w:pPr>
              <w:ind w:hanging="20"/>
              <w:jc w:val="center"/>
              <w:rPr>
                <w:rFonts w:eastAsia="Courier New"/>
                <w:b/>
                <w:sz w:val="24"/>
                <w:szCs w:val="24"/>
              </w:rPr>
            </w:pPr>
            <w:r w:rsidRPr="00FA7A53">
              <w:rPr>
                <w:rFonts w:eastAsia="Courier New"/>
                <w:b/>
                <w:sz w:val="24"/>
                <w:szCs w:val="24"/>
              </w:rPr>
              <w:t xml:space="preserve">К СОДЕРЖАНИЮ, СОСТАВУ ЗАЯВКИ НА УЧАСТИЕ В ЗАКУПКЕ </w:t>
            </w:r>
          </w:p>
          <w:p w14:paraId="29A8D8F7" w14:textId="77777777" w:rsidR="0090329A" w:rsidRPr="00A76482" w:rsidRDefault="0090329A" w:rsidP="003505F1">
            <w:pPr>
              <w:ind w:hanging="20"/>
              <w:jc w:val="center"/>
              <w:rPr>
                <w:sz w:val="24"/>
                <w:szCs w:val="24"/>
              </w:rPr>
            </w:pPr>
            <w:r w:rsidRPr="00FA7A53">
              <w:rPr>
                <w:rFonts w:eastAsia="Courier New"/>
                <w:b/>
                <w:sz w:val="24"/>
                <w:szCs w:val="24"/>
              </w:rPr>
              <w:t>И ИНСТРУКЦИЯ ПО ЕЁ ЗАПОЛНЕНИЮ</w:t>
            </w:r>
          </w:p>
        </w:tc>
      </w:tr>
      <w:tr w:rsidR="0090329A" w:rsidRPr="00A76482" w14:paraId="450440CD" w14:textId="77777777" w:rsidTr="003505F1">
        <w:tc>
          <w:tcPr>
            <w:tcW w:w="10206" w:type="dxa"/>
            <w:gridSpan w:val="2"/>
            <w:shd w:val="clear" w:color="auto" w:fill="auto"/>
          </w:tcPr>
          <w:p w14:paraId="62ED4F33" w14:textId="77777777" w:rsidR="0090329A" w:rsidRPr="00A76482" w:rsidRDefault="0090329A" w:rsidP="009C766C">
            <w:pPr>
              <w:ind w:firstLine="0"/>
              <w:jc w:val="both"/>
              <w:rPr>
                <w:sz w:val="24"/>
                <w:szCs w:val="24"/>
              </w:rPr>
            </w:pPr>
            <w:r w:rsidRPr="00FA7A53">
              <w:rPr>
                <w:rFonts w:eastAsia="Courier New"/>
                <w:b/>
                <w:sz w:val="24"/>
                <w:szCs w:val="24"/>
              </w:rPr>
              <w:t xml:space="preserve">1. Информация и документы об участнике закупки, подавшем заявку на участие в закупке в соответствии с </w:t>
            </w:r>
            <w:proofErr w:type="spellStart"/>
            <w:r w:rsidRPr="00FA7A53">
              <w:rPr>
                <w:rFonts w:eastAsia="Courier New"/>
                <w:b/>
                <w:sz w:val="24"/>
                <w:szCs w:val="24"/>
              </w:rPr>
              <w:t>п.п</w:t>
            </w:r>
            <w:proofErr w:type="spellEnd"/>
            <w:r w:rsidRPr="00FA7A53">
              <w:rPr>
                <w:rFonts w:eastAsia="Courier New"/>
                <w:b/>
                <w:sz w:val="24"/>
                <w:szCs w:val="24"/>
              </w:rPr>
              <w:t>. «а»-«л» п.1 ч.1 ст. 43:</w:t>
            </w:r>
          </w:p>
        </w:tc>
      </w:tr>
      <w:tr w:rsidR="0090329A" w:rsidRPr="00A76482" w14:paraId="35B62C35" w14:textId="77777777" w:rsidTr="003505F1">
        <w:tc>
          <w:tcPr>
            <w:tcW w:w="1055" w:type="dxa"/>
            <w:shd w:val="clear" w:color="auto" w:fill="auto"/>
          </w:tcPr>
          <w:p w14:paraId="4F36DA2E" w14:textId="77777777" w:rsidR="0090329A" w:rsidRPr="00A76482" w:rsidRDefault="0090329A" w:rsidP="009C766C">
            <w:pPr>
              <w:ind w:firstLine="0"/>
              <w:jc w:val="both"/>
              <w:rPr>
                <w:sz w:val="24"/>
                <w:szCs w:val="24"/>
              </w:rPr>
            </w:pPr>
            <w:r w:rsidRPr="00FA7A53">
              <w:rPr>
                <w:rFonts w:eastAsia="Courier New"/>
                <w:sz w:val="24"/>
                <w:szCs w:val="24"/>
              </w:rPr>
              <w:t>1.1</w:t>
            </w:r>
          </w:p>
        </w:tc>
        <w:tc>
          <w:tcPr>
            <w:tcW w:w="9151" w:type="dxa"/>
            <w:shd w:val="clear" w:color="auto" w:fill="auto"/>
          </w:tcPr>
          <w:p w14:paraId="065CEB29" w14:textId="77777777" w:rsidR="0090329A" w:rsidRPr="00FA7A53" w:rsidRDefault="0090329A" w:rsidP="009C766C">
            <w:pPr>
              <w:jc w:val="both"/>
              <w:rPr>
                <w:rFonts w:eastAsia="Courier New"/>
                <w:sz w:val="24"/>
                <w:szCs w:val="24"/>
              </w:rPr>
            </w:pPr>
            <w:r w:rsidRPr="00FA7A53">
              <w:rPr>
                <w:rFonts w:eastAsia="Courier New"/>
                <w:b/>
                <w:sz w:val="24"/>
                <w:szCs w:val="24"/>
              </w:rPr>
              <w:t>Полное и сокращенное (при наличии) наименование юридического лица</w:t>
            </w:r>
            <w:r w:rsidRPr="00FA7A53">
              <w:rPr>
                <w:rFonts w:eastAsia="Courier New"/>
                <w:sz w:val="24"/>
                <w:szCs w:val="24"/>
              </w:rPr>
              <w:t xml:space="preserve">,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sidRPr="00FA7A53">
              <w:rPr>
                <w:rFonts w:eastAsia="Courier New"/>
                <w:b/>
                <w:sz w:val="24"/>
                <w:szCs w:val="24"/>
              </w:rPr>
              <w:t>фамилия, имя, отчество</w:t>
            </w:r>
            <w:r w:rsidRPr="00FA7A53">
              <w:rPr>
                <w:rFonts w:eastAsia="Courier New"/>
                <w:sz w:val="24"/>
                <w:szCs w:val="24"/>
              </w:rPr>
              <w:t xml:space="preserve">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90329A" w:rsidRPr="00A76482" w14:paraId="69E0DA3E" w14:textId="77777777" w:rsidTr="003505F1">
        <w:tc>
          <w:tcPr>
            <w:tcW w:w="1055" w:type="dxa"/>
            <w:shd w:val="clear" w:color="auto" w:fill="auto"/>
          </w:tcPr>
          <w:p w14:paraId="28CABC74" w14:textId="77777777" w:rsidR="0090329A" w:rsidRPr="00A76482" w:rsidRDefault="0090329A" w:rsidP="009C766C">
            <w:pPr>
              <w:ind w:firstLine="0"/>
              <w:jc w:val="both"/>
              <w:rPr>
                <w:sz w:val="24"/>
                <w:szCs w:val="24"/>
              </w:rPr>
            </w:pPr>
            <w:r w:rsidRPr="00FA7A53">
              <w:rPr>
                <w:rFonts w:eastAsia="Courier New"/>
                <w:sz w:val="24"/>
                <w:szCs w:val="24"/>
              </w:rPr>
              <w:t>1.2</w:t>
            </w:r>
          </w:p>
        </w:tc>
        <w:tc>
          <w:tcPr>
            <w:tcW w:w="9151" w:type="dxa"/>
            <w:shd w:val="clear" w:color="auto" w:fill="auto"/>
          </w:tcPr>
          <w:p w14:paraId="04AC87C2" w14:textId="77777777" w:rsidR="0090329A" w:rsidRPr="00FA7A53" w:rsidRDefault="0090329A" w:rsidP="009C766C">
            <w:pPr>
              <w:jc w:val="both"/>
              <w:rPr>
                <w:rFonts w:eastAsia="Courier New"/>
                <w:sz w:val="24"/>
                <w:szCs w:val="24"/>
              </w:rPr>
            </w:pPr>
            <w:r w:rsidRPr="00FA7A53">
              <w:rPr>
                <w:rFonts w:eastAsia="Courier New"/>
                <w:b/>
                <w:sz w:val="24"/>
                <w:szCs w:val="24"/>
              </w:rPr>
              <w:t>Фамилия, имя, отчество</w:t>
            </w:r>
            <w:r w:rsidRPr="00FA7A53">
              <w:rPr>
                <w:rFonts w:eastAsia="Courier New"/>
                <w:sz w:val="24"/>
                <w:szCs w:val="24"/>
              </w:rPr>
              <w:t xml:space="preserve"> (при наличии), </w:t>
            </w:r>
            <w:r w:rsidRPr="00FA7A53">
              <w:rPr>
                <w:rFonts w:eastAsia="Courier New"/>
                <w:b/>
                <w:sz w:val="24"/>
                <w:szCs w:val="24"/>
              </w:rPr>
              <w:t>идентификационный номер налогоплательщика</w:t>
            </w:r>
            <w:r w:rsidRPr="00FA7A53">
              <w:rPr>
                <w:rFonts w:eastAsia="Courier New"/>
                <w:sz w:val="24"/>
                <w:szCs w:val="24"/>
              </w:rPr>
              <w:t xml:space="preserve">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90329A" w:rsidRPr="00A76482" w14:paraId="4CE2C995" w14:textId="77777777" w:rsidTr="003505F1">
        <w:tc>
          <w:tcPr>
            <w:tcW w:w="1055" w:type="dxa"/>
            <w:shd w:val="clear" w:color="auto" w:fill="auto"/>
          </w:tcPr>
          <w:p w14:paraId="72216246" w14:textId="77777777" w:rsidR="0090329A" w:rsidRPr="00A76482" w:rsidRDefault="0090329A" w:rsidP="009C766C">
            <w:pPr>
              <w:ind w:firstLine="0"/>
              <w:jc w:val="both"/>
              <w:rPr>
                <w:sz w:val="24"/>
                <w:szCs w:val="24"/>
              </w:rPr>
            </w:pPr>
            <w:r w:rsidRPr="00FA7A53">
              <w:rPr>
                <w:rFonts w:eastAsia="Courier New"/>
                <w:sz w:val="24"/>
                <w:szCs w:val="24"/>
              </w:rPr>
              <w:t>1.3</w:t>
            </w:r>
          </w:p>
        </w:tc>
        <w:tc>
          <w:tcPr>
            <w:tcW w:w="9151" w:type="dxa"/>
            <w:shd w:val="clear" w:color="auto" w:fill="auto"/>
          </w:tcPr>
          <w:p w14:paraId="05C40AE6" w14:textId="77777777" w:rsidR="0090329A" w:rsidRPr="00A76482" w:rsidRDefault="0090329A" w:rsidP="009C766C">
            <w:pPr>
              <w:autoSpaceDE w:val="0"/>
              <w:autoSpaceDN w:val="0"/>
              <w:adjustRightInd w:val="0"/>
              <w:jc w:val="both"/>
              <w:rPr>
                <w:sz w:val="24"/>
                <w:szCs w:val="24"/>
              </w:rPr>
            </w:pPr>
            <w:r w:rsidRPr="00EA101A">
              <w:rPr>
                <w:b/>
                <w:sz w:val="24"/>
                <w:szCs w:val="24"/>
              </w:rPr>
              <w:t xml:space="preserve">Идентификационный номер налогоплательщика </w:t>
            </w:r>
            <w:r w:rsidRPr="00EA101A">
              <w:rPr>
                <w:sz w:val="24"/>
                <w:szCs w:val="24"/>
              </w:rPr>
              <w:t xml:space="preserve">(при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w:t>
            </w:r>
            <w:r w:rsidRPr="00EA101A">
              <w:rPr>
                <w:sz w:val="24"/>
                <w:szCs w:val="24"/>
              </w:rPr>
              <w:lastRenderedPageBreak/>
              <w:t>идентификационного номера налогоплательщика таких лиц;</w:t>
            </w:r>
          </w:p>
        </w:tc>
      </w:tr>
      <w:tr w:rsidR="0090329A" w:rsidRPr="00A76482" w14:paraId="4CAB136E" w14:textId="77777777" w:rsidTr="003505F1">
        <w:tc>
          <w:tcPr>
            <w:tcW w:w="1055" w:type="dxa"/>
            <w:shd w:val="clear" w:color="auto" w:fill="auto"/>
          </w:tcPr>
          <w:p w14:paraId="335C4387" w14:textId="77777777" w:rsidR="0090329A" w:rsidRPr="00A76482" w:rsidRDefault="0090329A" w:rsidP="009C766C">
            <w:pPr>
              <w:ind w:firstLine="0"/>
              <w:jc w:val="both"/>
              <w:rPr>
                <w:sz w:val="24"/>
                <w:szCs w:val="24"/>
              </w:rPr>
            </w:pPr>
            <w:r w:rsidRPr="00FA7A53">
              <w:rPr>
                <w:rFonts w:eastAsia="Courier New"/>
                <w:sz w:val="24"/>
                <w:szCs w:val="24"/>
              </w:rPr>
              <w:lastRenderedPageBreak/>
              <w:t>1.4</w:t>
            </w:r>
          </w:p>
        </w:tc>
        <w:tc>
          <w:tcPr>
            <w:tcW w:w="9151" w:type="dxa"/>
            <w:shd w:val="clear" w:color="auto" w:fill="auto"/>
          </w:tcPr>
          <w:p w14:paraId="7597692E" w14:textId="77777777" w:rsidR="0090329A" w:rsidRPr="00A76482" w:rsidRDefault="0090329A" w:rsidP="009C766C">
            <w:pPr>
              <w:autoSpaceDE w:val="0"/>
              <w:autoSpaceDN w:val="0"/>
              <w:adjustRightInd w:val="0"/>
              <w:jc w:val="both"/>
              <w:rPr>
                <w:sz w:val="24"/>
                <w:szCs w:val="24"/>
              </w:rPr>
            </w:pPr>
            <w:r w:rsidRPr="00A76482">
              <w:rPr>
                <w:b/>
                <w:sz w:val="24"/>
                <w:szCs w:val="24"/>
              </w:rPr>
              <w:t>Адрес юридического лица</w:t>
            </w:r>
            <w:r w:rsidRPr="00A76482">
              <w:rPr>
                <w:sz w:val="24"/>
                <w:szCs w:val="24"/>
              </w:rPr>
              <w:t>,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Pr="00FA7A53">
              <w:rPr>
                <w:rFonts w:eastAsia="Courier New"/>
                <w:sz w:val="24"/>
                <w:szCs w:val="24"/>
              </w:rPr>
              <w:t>.</w:t>
            </w:r>
          </w:p>
        </w:tc>
      </w:tr>
      <w:tr w:rsidR="0090329A" w:rsidRPr="00A76482" w14:paraId="1889DAB5" w14:textId="77777777" w:rsidTr="003505F1">
        <w:tc>
          <w:tcPr>
            <w:tcW w:w="1055" w:type="dxa"/>
            <w:shd w:val="clear" w:color="auto" w:fill="auto"/>
          </w:tcPr>
          <w:p w14:paraId="5A153767" w14:textId="77777777" w:rsidR="0090329A" w:rsidRPr="00A76482" w:rsidRDefault="0090329A" w:rsidP="009C766C">
            <w:pPr>
              <w:ind w:firstLine="0"/>
              <w:jc w:val="both"/>
              <w:rPr>
                <w:sz w:val="24"/>
                <w:szCs w:val="24"/>
              </w:rPr>
            </w:pPr>
            <w:r w:rsidRPr="00FA7A53">
              <w:rPr>
                <w:rFonts w:eastAsia="Courier New"/>
                <w:sz w:val="24"/>
                <w:szCs w:val="24"/>
              </w:rPr>
              <w:t>1.5</w:t>
            </w:r>
          </w:p>
        </w:tc>
        <w:tc>
          <w:tcPr>
            <w:tcW w:w="9151" w:type="dxa"/>
            <w:shd w:val="clear" w:color="auto" w:fill="auto"/>
          </w:tcPr>
          <w:p w14:paraId="7AFB5F74" w14:textId="77777777" w:rsidR="0090329A" w:rsidRPr="00A76482" w:rsidRDefault="0090329A" w:rsidP="009C766C">
            <w:pPr>
              <w:jc w:val="both"/>
              <w:rPr>
                <w:sz w:val="24"/>
                <w:szCs w:val="24"/>
              </w:rPr>
            </w:pPr>
            <w:r w:rsidRPr="00FA7A53">
              <w:rPr>
                <w:rFonts w:eastAsia="Courier New"/>
                <w:b/>
                <w:sz w:val="24"/>
                <w:szCs w:val="24"/>
              </w:rPr>
              <w:t>Копия документа, удостоверяющего личность участника закупки в соответствии с законодательством Российской Федерации</w:t>
            </w:r>
            <w:r w:rsidRPr="00FA7A53">
              <w:rPr>
                <w:rFonts w:eastAsia="Courier New"/>
                <w:sz w:val="24"/>
                <w:szCs w:val="24"/>
              </w:rPr>
              <w:t xml:space="preserve"> (если участник закупки является физическим лицом, не являющимся индивидуальным предпринимателем).</w:t>
            </w:r>
          </w:p>
        </w:tc>
      </w:tr>
      <w:tr w:rsidR="0090329A" w:rsidRPr="00A76482" w14:paraId="4D85636B" w14:textId="77777777" w:rsidTr="003505F1">
        <w:tc>
          <w:tcPr>
            <w:tcW w:w="1055" w:type="dxa"/>
            <w:shd w:val="clear" w:color="auto" w:fill="auto"/>
          </w:tcPr>
          <w:p w14:paraId="7B980514" w14:textId="77777777" w:rsidR="0090329A" w:rsidRPr="00A76482" w:rsidRDefault="0090329A" w:rsidP="009C766C">
            <w:pPr>
              <w:ind w:firstLine="0"/>
              <w:jc w:val="both"/>
              <w:rPr>
                <w:sz w:val="24"/>
                <w:szCs w:val="24"/>
              </w:rPr>
            </w:pPr>
            <w:r w:rsidRPr="00FA7A53">
              <w:rPr>
                <w:rFonts w:eastAsia="Courier New"/>
                <w:sz w:val="24"/>
                <w:szCs w:val="24"/>
              </w:rPr>
              <w:t>1.6</w:t>
            </w:r>
          </w:p>
        </w:tc>
        <w:tc>
          <w:tcPr>
            <w:tcW w:w="9151" w:type="dxa"/>
            <w:shd w:val="clear" w:color="auto" w:fill="auto"/>
          </w:tcPr>
          <w:p w14:paraId="1207BA5E" w14:textId="77777777" w:rsidR="0090329A" w:rsidRPr="00FA7A53" w:rsidRDefault="0090329A" w:rsidP="009C766C">
            <w:pPr>
              <w:jc w:val="both"/>
              <w:rPr>
                <w:rFonts w:eastAsia="Courier New"/>
                <w:sz w:val="24"/>
                <w:szCs w:val="24"/>
              </w:rPr>
            </w:pPr>
            <w:r w:rsidRPr="00FA7A53">
              <w:rPr>
                <w:rFonts w:eastAsia="Courier New"/>
                <w:b/>
                <w:sz w:val="24"/>
                <w:szCs w:val="24"/>
              </w:rPr>
              <w:t>Идентификационный номер налогоплательщика юридического лица</w:t>
            </w:r>
            <w:r w:rsidRPr="00FA7A53">
              <w:rPr>
                <w:rFonts w:eastAsia="Courier New"/>
                <w:sz w:val="24"/>
                <w:szCs w:val="24"/>
              </w:rPr>
              <w:t xml:space="preserve">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Pr="00FA7A53">
              <w:rPr>
                <w:rFonts w:eastAsia="Courier New"/>
                <w:b/>
                <w:sz w:val="24"/>
                <w:szCs w:val="24"/>
              </w:rPr>
              <w:t>физического лица</w:t>
            </w:r>
            <w:r w:rsidRPr="00FA7A53">
              <w:rPr>
                <w:rFonts w:eastAsia="Courier New"/>
                <w:sz w:val="24"/>
                <w:szCs w:val="24"/>
              </w:rPr>
              <w:t>,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90329A" w:rsidRPr="00A76482" w14:paraId="653D9AD0" w14:textId="77777777" w:rsidTr="003505F1">
        <w:tc>
          <w:tcPr>
            <w:tcW w:w="1055" w:type="dxa"/>
            <w:shd w:val="clear" w:color="auto" w:fill="auto"/>
          </w:tcPr>
          <w:p w14:paraId="1143CD5A" w14:textId="77777777" w:rsidR="0090329A" w:rsidRPr="00A76482" w:rsidRDefault="0090329A" w:rsidP="009C766C">
            <w:pPr>
              <w:ind w:firstLine="0"/>
              <w:jc w:val="both"/>
              <w:rPr>
                <w:sz w:val="24"/>
                <w:szCs w:val="24"/>
              </w:rPr>
            </w:pPr>
            <w:r w:rsidRPr="00FA7A53">
              <w:rPr>
                <w:rFonts w:eastAsia="Courier New"/>
                <w:sz w:val="24"/>
                <w:szCs w:val="24"/>
              </w:rPr>
              <w:t>1.7</w:t>
            </w:r>
          </w:p>
        </w:tc>
        <w:tc>
          <w:tcPr>
            <w:tcW w:w="9151" w:type="dxa"/>
            <w:shd w:val="clear" w:color="auto" w:fill="auto"/>
          </w:tcPr>
          <w:p w14:paraId="7129A220" w14:textId="77777777" w:rsidR="0090329A" w:rsidRPr="00FA7A53" w:rsidRDefault="0090329A" w:rsidP="009C766C">
            <w:pPr>
              <w:jc w:val="both"/>
              <w:rPr>
                <w:rFonts w:eastAsia="Courier New"/>
                <w:sz w:val="24"/>
                <w:szCs w:val="24"/>
              </w:rPr>
            </w:pPr>
            <w:r w:rsidRPr="00FA7A53">
              <w:rPr>
                <w:rFonts w:eastAsia="Courier New"/>
                <w:b/>
                <w:sz w:val="24"/>
                <w:szCs w:val="24"/>
              </w:rPr>
              <w:t>Выписка из единого государственного реестра юридических лиц</w:t>
            </w:r>
            <w:r w:rsidRPr="00FA7A53">
              <w:rPr>
                <w:rFonts w:eastAsia="Courier New"/>
                <w:sz w:val="24"/>
                <w:szCs w:val="24"/>
              </w:rPr>
              <w:t xml:space="preserve"> (если участником закупки является юридическое лицо), </w:t>
            </w:r>
            <w:r w:rsidRPr="00FA7A53">
              <w:rPr>
                <w:rFonts w:eastAsia="Courier New"/>
                <w:b/>
                <w:sz w:val="24"/>
                <w:szCs w:val="24"/>
              </w:rPr>
              <w:t>выписка из единого государственного реестра индивидуальных предпринимателей</w:t>
            </w:r>
            <w:r w:rsidRPr="00FA7A53">
              <w:rPr>
                <w:rFonts w:eastAsia="Courier New"/>
                <w:sz w:val="24"/>
                <w:szCs w:val="24"/>
              </w:rPr>
              <w:t xml:space="preserve"> (если участником закупки является индивидуальный предприниматель).</w:t>
            </w:r>
          </w:p>
        </w:tc>
      </w:tr>
      <w:tr w:rsidR="0090329A" w:rsidRPr="00A76482" w14:paraId="32D90AEF" w14:textId="77777777" w:rsidTr="003505F1">
        <w:tc>
          <w:tcPr>
            <w:tcW w:w="1055" w:type="dxa"/>
            <w:shd w:val="clear" w:color="auto" w:fill="auto"/>
          </w:tcPr>
          <w:p w14:paraId="0768FAB4" w14:textId="77777777" w:rsidR="0090329A" w:rsidRPr="00A76482" w:rsidRDefault="0090329A" w:rsidP="009C766C">
            <w:pPr>
              <w:ind w:firstLine="0"/>
              <w:jc w:val="both"/>
              <w:rPr>
                <w:sz w:val="24"/>
                <w:szCs w:val="24"/>
              </w:rPr>
            </w:pPr>
            <w:r w:rsidRPr="00FA7A53">
              <w:rPr>
                <w:rFonts w:eastAsia="Courier New"/>
                <w:sz w:val="24"/>
                <w:szCs w:val="24"/>
              </w:rPr>
              <w:t>1.8</w:t>
            </w:r>
          </w:p>
        </w:tc>
        <w:tc>
          <w:tcPr>
            <w:tcW w:w="9151" w:type="dxa"/>
            <w:shd w:val="clear" w:color="auto" w:fill="auto"/>
          </w:tcPr>
          <w:p w14:paraId="61667666" w14:textId="77777777" w:rsidR="0090329A" w:rsidRPr="00A76482" w:rsidRDefault="0090329A" w:rsidP="009C766C">
            <w:pPr>
              <w:jc w:val="both"/>
              <w:rPr>
                <w:sz w:val="24"/>
                <w:szCs w:val="24"/>
              </w:rPr>
            </w:pPr>
            <w:r w:rsidRPr="00FA7A53">
              <w:rPr>
                <w:rFonts w:eastAsia="Courier New"/>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90329A" w:rsidRPr="00A76482" w14:paraId="0FCE233F" w14:textId="77777777" w:rsidTr="003505F1">
        <w:tc>
          <w:tcPr>
            <w:tcW w:w="1055" w:type="dxa"/>
            <w:shd w:val="clear" w:color="auto" w:fill="auto"/>
          </w:tcPr>
          <w:p w14:paraId="4B855188" w14:textId="77777777" w:rsidR="0090329A" w:rsidRPr="00FA7A53" w:rsidRDefault="0090329A" w:rsidP="009C766C">
            <w:pPr>
              <w:ind w:firstLine="0"/>
              <w:jc w:val="both"/>
              <w:rPr>
                <w:rFonts w:eastAsia="Courier New"/>
                <w:sz w:val="24"/>
                <w:szCs w:val="24"/>
              </w:rPr>
            </w:pPr>
            <w:r w:rsidRPr="00FA7A53">
              <w:rPr>
                <w:rFonts w:eastAsia="Courier New"/>
                <w:sz w:val="24"/>
                <w:szCs w:val="24"/>
              </w:rPr>
              <w:t>1.9</w:t>
            </w:r>
          </w:p>
        </w:tc>
        <w:tc>
          <w:tcPr>
            <w:tcW w:w="9151" w:type="dxa"/>
            <w:shd w:val="clear" w:color="auto" w:fill="auto"/>
          </w:tcPr>
          <w:p w14:paraId="5495BF06" w14:textId="77777777" w:rsidR="0090329A" w:rsidRPr="0092435B" w:rsidRDefault="0090329A" w:rsidP="009C766C">
            <w:pPr>
              <w:jc w:val="both"/>
              <w:rPr>
                <w:rFonts w:eastAsia="Courier New"/>
                <w:color w:val="000000"/>
                <w:sz w:val="24"/>
                <w:szCs w:val="24"/>
              </w:rPr>
            </w:pPr>
            <w:r w:rsidRPr="0092435B">
              <w:rPr>
                <w:b/>
                <w:color w:val="000000"/>
                <w:sz w:val="24"/>
                <w:szCs w:val="24"/>
                <w:shd w:val="clear" w:color="auto" w:fill="FFFFFF"/>
              </w:rPr>
              <w:t>Декларация о принадлежности участника закупки к учреждению или предприятию уголовно-исполнительной системы</w:t>
            </w:r>
            <w:r w:rsidRPr="0092435B">
              <w:rPr>
                <w:color w:val="000000"/>
                <w:sz w:val="24"/>
                <w:szCs w:val="24"/>
                <w:shd w:val="clear" w:color="auto" w:fill="FFFFFF"/>
              </w:rPr>
              <w:t xml:space="preserve"> (если участник закупки является учреждением или предприятием уголовно-исполнительной системы)</w:t>
            </w:r>
            <w:r w:rsidRPr="0092435B">
              <w:rPr>
                <w:rFonts w:eastAsia="Courier New"/>
                <w:color w:val="000000"/>
                <w:sz w:val="24"/>
                <w:szCs w:val="24"/>
              </w:rPr>
              <w:t xml:space="preserve"> (в случае необходимости)</w:t>
            </w:r>
          </w:p>
        </w:tc>
      </w:tr>
      <w:tr w:rsidR="0090329A" w:rsidRPr="00A76482" w14:paraId="5393C34E" w14:textId="77777777" w:rsidTr="003505F1">
        <w:tc>
          <w:tcPr>
            <w:tcW w:w="1055" w:type="dxa"/>
            <w:shd w:val="clear" w:color="auto" w:fill="auto"/>
          </w:tcPr>
          <w:p w14:paraId="722AE819" w14:textId="77777777" w:rsidR="0090329A" w:rsidRPr="00FA7A53" w:rsidRDefault="0090329A" w:rsidP="009C766C">
            <w:pPr>
              <w:ind w:firstLine="0"/>
              <w:jc w:val="both"/>
              <w:rPr>
                <w:rFonts w:eastAsia="Courier New"/>
                <w:sz w:val="24"/>
                <w:szCs w:val="24"/>
              </w:rPr>
            </w:pPr>
            <w:r w:rsidRPr="00FA7A53">
              <w:rPr>
                <w:rFonts w:eastAsia="Courier New"/>
                <w:sz w:val="24"/>
                <w:szCs w:val="24"/>
              </w:rPr>
              <w:t>1.10</w:t>
            </w:r>
          </w:p>
        </w:tc>
        <w:tc>
          <w:tcPr>
            <w:tcW w:w="9151" w:type="dxa"/>
            <w:shd w:val="clear" w:color="auto" w:fill="auto"/>
          </w:tcPr>
          <w:p w14:paraId="7316FA78" w14:textId="77777777" w:rsidR="0090329A" w:rsidRPr="0092435B" w:rsidRDefault="0090329A" w:rsidP="009C766C">
            <w:pPr>
              <w:jc w:val="both"/>
              <w:rPr>
                <w:rFonts w:eastAsia="Courier New"/>
                <w:b/>
                <w:color w:val="000000"/>
                <w:sz w:val="24"/>
                <w:szCs w:val="24"/>
              </w:rPr>
            </w:pPr>
            <w:r w:rsidRPr="0092435B">
              <w:rPr>
                <w:b/>
                <w:color w:val="000000"/>
                <w:sz w:val="24"/>
                <w:szCs w:val="24"/>
                <w:shd w:val="clear" w:color="auto" w:fill="FFFFFF"/>
              </w:rPr>
              <w:t>Декларация о принадлежности участника закупки к организации инвалидов</w:t>
            </w:r>
            <w:r w:rsidRPr="0092435B">
              <w:rPr>
                <w:color w:val="000000"/>
                <w:sz w:val="24"/>
                <w:szCs w:val="24"/>
                <w:shd w:val="clear" w:color="auto" w:fill="FFFFFF"/>
              </w:rPr>
              <w:t>, предусмотренной </w:t>
            </w:r>
            <w:hyperlink r:id="rId23" w:anchor="/document/70353464/entry/292" w:history="1">
              <w:r w:rsidRPr="0092435B">
                <w:rPr>
                  <w:rStyle w:val="a8"/>
                  <w:color w:val="000000"/>
                  <w:sz w:val="24"/>
                  <w:szCs w:val="24"/>
                  <w:shd w:val="clear" w:color="auto" w:fill="FFFFFF"/>
                </w:rPr>
                <w:t>частью 2 статьи 29</w:t>
              </w:r>
            </w:hyperlink>
            <w:r w:rsidRPr="0092435B">
              <w:rPr>
                <w:color w:val="000000"/>
                <w:sz w:val="24"/>
                <w:szCs w:val="24"/>
                <w:shd w:val="clear" w:color="auto" w:fill="FFFFFF"/>
              </w:rPr>
              <w:t> настоящего Федерального закона (если участник закупки является такой организацией)</w:t>
            </w:r>
            <w:r w:rsidRPr="0092435B">
              <w:rPr>
                <w:rFonts w:eastAsia="Courier New"/>
                <w:color w:val="000000"/>
                <w:sz w:val="24"/>
                <w:szCs w:val="24"/>
              </w:rPr>
              <w:t xml:space="preserve"> (в случае необходимости)</w:t>
            </w:r>
          </w:p>
        </w:tc>
      </w:tr>
      <w:tr w:rsidR="0090329A" w:rsidRPr="00A76482" w14:paraId="40862E17" w14:textId="77777777" w:rsidTr="003505F1">
        <w:tc>
          <w:tcPr>
            <w:tcW w:w="1055" w:type="dxa"/>
            <w:shd w:val="clear" w:color="auto" w:fill="auto"/>
          </w:tcPr>
          <w:p w14:paraId="66B86EF6" w14:textId="77777777" w:rsidR="0090329A" w:rsidRPr="00FA7A53" w:rsidRDefault="0090329A" w:rsidP="009C766C">
            <w:pPr>
              <w:ind w:firstLine="0"/>
              <w:jc w:val="both"/>
              <w:rPr>
                <w:rFonts w:eastAsia="Courier New"/>
                <w:sz w:val="24"/>
                <w:szCs w:val="24"/>
              </w:rPr>
            </w:pPr>
            <w:r w:rsidRPr="00FA7A53">
              <w:rPr>
                <w:rFonts w:eastAsia="Courier New"/>
                <w:sz w:val="24"/>
                <w:szCs w:val="24"/>
              </w:rPr>
              <w:t>1.11</w:t>
            </w:r>
          </w:p>
        </w:tc>
        <w:tc>
          <w:tcPr>
            <w:tcW w:w="9151" w:type="dxa"/>
            <w:shd w:val="clear" w:color="auto" w:fill="auto"/>
          </w:tcPr>
          <w:p w14:paraId="4C85B539" w14:textId="77777777" w:rsidR="0090329A" w:rsidRPr="00FA7A53" w:rsidRDefault="0090329A" w:rsidP="009C766C">
            <w:pPr>
              <w:jc w:val="both"/>
              <w:rPr>
                <w:rFonts w:eastAsia="Courier New"/>
                <w:b/>
                <w:sz w:val="24"/>
                <w:szCs w:val="24"/>
              </w:rPr>
            </w:pPr>
            <w:r w:rsidRPr="00FA7A53">
              <w:rPr>
                <w:rFonts w:eastAsia="Courier New"/>
                <w:b/>
                <w:sz w:val="24"/>
                <w:szCs w:val="24"/>
              </w:rPr>
              <w:t xml:space="preserve">Декларация о принадлежности участника закупки к социально ориентированным некоммерческим организациям </w:t>
            </w:r>
            <w:r w:rsidRPr="00FA7A53">
              <w:rPr>
                <w:rFonts w:eastAsia="Courier New"/>
                <w:sz w:val="24"/>
                <w:szCs w:val="24"/>
              </w:rPr>
              <w:t xml:space="preserve">в случае установления преимущества, предусмотренного </w:t>
            </w:r>
            <w:hyperlink r:id="rId24" w:history="1">
              <w:r w:rsidRPr="00FA7A53">
                <w:rPr>
                  <w:rStyle w:val="a8"/>
                  <w:rFonts w:eastAsia="Courier New"/>
                  <w:sz w:val="24"/>
                  <w:szCs w:val="24"/>
                </w:rPr>
                <w:t>частью 3 статьи 30</w:t>
              </w:r>
            </w:hyperlink>
            <w:r w:rsidRPr="00FA7A53">
              <w:rPr>
                <w:rFonts w:eastAsia="Courier New"/>
                <w:sz w:val="24"/>
                <w:szCs w:val="24"/>
              </w:rPr>
              <w:t xml:space="preserve"> настоящего Федерального закона</w:t>
            </w:r>
            <w:r>
              <w:rPr>
                <w:rFonts w:eastAsia="Courier New"/>
                <w:sz w:val="24"/>
                <w:szCs w:val="24"/>
              </w:rPr>
              <w:t xml:space="preserve"> </w:t>
            </w:r>
            <w:r w:rsidRPr="00A76482">
              <w:rPr>
                <w:rFonts w:eastAsia="Courier New"/>
                <w:sz w:val="24"/>
                <w:szCs w:val="24"/>
              </w:rPr>
              <w:t>(в случае необходимости)</w:t>
            </w:r>
          </w:p>
        </w:tc>
      </w:tr>
      <w:tr w:rsidR="0090329A" w:rsidRPr="00A76482" w14:paraId="63AF8B54" w14:textId="77777777" w:rsidTr="003505F1">
        <w:tc>
          <w:tcPr>
            <w:tcW w:w="10206" w:type="dxa"/>
            <w:gridSpan w:val="2"/>
            <w:shd w:val="clear" w:color="auto" w:fill="auto"/>
          </w:tcPr>
          <w:p w14:paraId="76A2EEC9" w14:textId="77777777" w:rsidR="0090329A" w:rsidRPr="00A76482" w:rsidRDefault="0090329A" w:rsidP="009C766C">
            <w:pPr>
              <w:jc w:val="both"/>
              <w:rPr>
                <w:sz w:val="24"/>
                <w:szCs w:val="24"/>
              </w:rPr>
            </w:pPr>
            <w:r w:rsidRPr="00FA7A53">
              <w:rPr>
                <w:rFonts w:eastAsia="Courier New"/>
                <w:sz w:val="24"/>
                <w:szCs w:val="24"/>
              </w:rPr>
              <w:lastRenderedPageBreak/>
              <w:t>Информация и документы (предусмотренные подпунктами 1.1 - 1.</w:t>
            </w:r>
            <w:r>
              <w:rPr>
                <w:rFonts w:eastAsia="Courier New"/>
                <w:sz w:val="24"/>
                <w:szCs w:val="24"/>
              </w:rPr>
              <w:t>8</w:t>
            </w:r>
            <w:r w:rsidRPr="00FA7A53">
              <w:rPr>
                <w:rFonts w:eastAsia="Courier New"/>
                <w:sz w:val="24"/>
                <w:szCs w:val="24"/>
              </w:rPr>
              <w:t xml:space="preserve"> пункта 1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90329A" w:rsidRPr="00A76482" w14:paraId="5A17BCD6" w14:textId="77777777" w:rsidTr="003505F1">
        <w:tc>
          <w:tcPr>
            <w:tcW w:w="1055" w:type="dxa"/>
            <w:shd w:val="clear" w:color="auto" w:fill="auto"/>
          </w:tcPr>
          <w:p w14:paraId="60810E86" w14:textId="77777777" w:rsidR="0090329A" w:rsidRPr="00FA7A53" w:rsidRDefault="0090329A" w:rsidP="009C766C">
            <w:pPr>
              <w:ind w:firstLine="0"/>
              <w:jc w:val="both"/>
              <w:rPr>
                <w:rFonts w:eastAsia="Courier New"/>
                <w:sz w:val="24"/>
                <w:szCs w:val="24"/>
              </w:rPr>
            </w:pPr>
            <w:r w:rsidRPr="00FA7A53">
              <w:rPr>
                <w:rFonts w:eastAsia="Courier New"/>
                <w:sz w:val="24"/>
                <w:szCs w:val="24"/>
              </w:rPr>
              <w:t>2</w:t>
            </w:r>
          </w:p>
        </w:tc>
        <w:tc>
          <w:tcPr>
            <w:tcW w:w="9151" w:type="dxa"/>
            <w:shd w:val="clear" w:color="auto" w:fill="auto"/>
          </w:tcPr>
          <w:p w14:paraId="521711EE" w14:textId="77777777" w:rsidR="0090329A" w:rsidRPr="00FA7A53" w:rsidRDefault="0090329A" w:rsidP="009C766C">
            <w:pPr>
              <w:tabs>
                <w:tab w:val="left" w:pos="0"/>
              </w:tabs>
              <w:rPr>
                <w:rFonts w:eastAsia="Courier New"/>
                <w:b/>
                <w:sz w:val="24"/>
                <w:szCs w:val="24"/>
              </w:rPr>
            </w:pPr>
            <w:r w:rsidRPr="00FA7A53">
              <w:rPr>
                <w:rFonts w:eastAsia="Courier New"/>
                <w:b/>
                <w:sz w:val="24"/>
                <w:szCs w:val="24"/>
              </w:rPr>
              <w:t>Информация и документы об участнике закупки в соответствии с ч.1 ст.49 Закона:</w:t>
            </w:r>
          </w:p>
        </w:tc>
      </w:tr>
      <w:tr w:rsidR="0090329A" w:rsidRPr="00A76482" w14:paraId="55871954" w14:textId="77777777" w:rsidTr="003505F1">
        <w:tc>
          <w:tcPr>
            <w:tcW w:w="1055" w:type="dxa"/>
            <w:shd w:val="clear" w:color="auto" w:fill="auto"/>
          </w:tcPr>
          <w:p w14:paraId="5BB454BA" w14:textId="77777777" w:rsidR="0090329A" w:rsidRPr="00A76482" w:rsidRDefault="0090329A" w:rsidP="009C766C">
            <w:pPr>
              <w:ind w:firstLine="0"/>
              <w:jc w:val="both"/>
              <w:rPr>
                <w:sz w:val="24"/>
                <w:szCs w:val="24"/>
              </w:rPr>
            </w:pPr>
            <w:r w:rsidRPr="00FA7A53">
              <w:rPr>
                <w:rFonts w:eastAsia="Courier New"/>
                <w:sz w:val="24"/>
                <w:szCs w:val="24"/>
              </w:rPr>
              <w:t>2.1</w:t>
            </w:r>
          </w:p>
        </w:tc>
        <w:tc>
          <w:tcPr>
            <w:tcW w:w="9151" w:type="dxa"/>
            <w:shd w:val="clear" w:color="auto" w:fill="auto"/>
          </w:tcPr>
          <w:p w14:paraId="30234E7F" w14:textId="77777777" w:rsidR="0090329A" w:rsidRPr="00A76482" w:rsidRDefault="0090329A" w:rsidP="009C766C">
            <w:pPr>
              <w:jc w:val="both"/>
              <w:rPr>
                <w:sz w:val="24"/>
                <w:szCs w:val="24"/>
              </w:rPr>
            </w:pPr>
            <w:r w:rsidRPr="00FA7A53">
              <w:rPr>
                <w:rFonts w:eastAsia="Courier New"/>
                <w:b/>
                <w:sz w:val="24"/>
                <w:szCs w:val="24"/>
              </w:rPr>
              <w:t>Решение о согласии на совершение или о последующем одобрении крупной сделки</w:t>
            </w:r>
            <w:r w:rsidRPr="00FA7A53">
              <w:rPr>
                <w:rFonts w:eastAsia="Courier New"/>
                <w:sz w:val="24"/>
                <w:szCs w:val="24"/>
              </w:rPr>
              <w:t>,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90329A" w:rsidRPr="00A76482" w14:paraId="3BAE808D" w14:textId="77777777" w:rsidTr="003505F1">
        <w:tc>
          <w:tcPr>
            <w:tcW w:w="1055" w:type="dxa"/>
            <w:shd w:val="clear" w:color="auto" w:fill="auto"/>
          </w:tcPr>
          <w:p w14:paraId="3AE39863" w14:textId="77777777" w:rsidR="0090329A" w:rsidRPr="00A76482" w:rsidRDefault="0090329A" w:rsidP="009C766C">
            <w:pPr>
              <w:ind w:firstLine="0"/>
              <w:jc w:val="both"/>
              <w:rPr>
                <w:sz w:val="24"/>
                <w:szCs w:val="24"/>
              </w:rPr>
            </w:pPr>
            <w:r w:rsidRPr="00FA7A53">
              <w:rPr>
                <w:rFonts w:eastAsia="Courier New"/>
                <w:sz w:val="24"/>
                <w:szCs w:val="24"/>
              </w:rPr>
              <w:t>2.2</w:t>
            </w:r>
          </w:p>
        </w:tc>
        <w:tc>
          <w:tcPr>
            <w:tcW w:w="9151" w:type="dxa"/>
            <w:shd w:val="clear" w:color="auto" w:fill="auto"/>
          </w:tcPr>
          <w:p w14:paraId="4859E4E2" w14:textId="5A2575B0" w:rsidR="0090329A" w:rsidRPr="00A76482" w:rsidRDefault="0090329A" w:rsidP="009C766C">
            <w:pPr>
              <w:autoSpaceDE w:val="0"/>
              <w:autoSpaceDN w:val="0"/>
              <w:adjustRightInd w:val="0"/>
              <w:spacing w:line="0" w:lineRule="atLeast"/>
              <w:jc w:val="both"/>
              <w:rPr>
                <w:sz w:val="24"/>
                <w:szCs w:val="24"/>
              </w:rPr>
            </w:pPr>
            <w:r>
              <w:rPr>
                <w:rFonts w:eastAsia="Courier New"/>
                <w:sz w:val="24"/>
                <w:szCs w:val="24"/>
              </w:rPr>
              <w:t>Д</w:t>
            </w:r>
            <w:r w:rsidRPr="002312FF">
              <w:rPr>
                <w:rFonts w:eastAsia="Courier New"/>
                <w:sz w:val="24"/>
                <w:szCs w:val="24"/>
              </w:rPr>
              <w:t>окументы, подтверждающие соответствие участника закупки требованиям, установленным пунктом 1 части 1 статьи 31 настоящего Федерального закона</w:t>
            </w:r>
            <w:r>
              <w:rPr>
                <w:rFonts w:eastAsia="Courier New"/>
                <w:sz w:val="24"/>
                <w:szCs w:val="24"/>
              </w:rPr>
              <w:t xml:space="preserve"> </w:t>
            </w:r>
            <w:r w:rsidRPr="00FA7A53">
              <w:rPr>
                <w:rFonts w:eastAsia="Courier New"/>
                <w:sz w:val="24"/>
                <w:szCs w:val="24"/>
              </w:rPr>
              <w:t>(</w:t>
            </w:r>
            <w:r w:rsidRPr="00A2422F">
              <w:rPr>
                <w:rFonts w:eastAsia="Courier New"/>
                <w:color w:val="FF0000"/>
                <w:sz w:val="24"/>
                <w:szCs w:val="24"/>
              </w:rPr>
              <w:t>не</w:t>
            </w:r>
            <w:r>
              <w:rPr>
                <w:rFonts w:eastAsia="Courier New"/>
                <w:sz w:val="24"/>
                <w:szCs w:val="24"/>
              </w:rPr>
              <w:t xml:space="preserve"> </w:t>
            </w:r>
            <w:r w:rsidRPr="00D97A17">
              <w:rPr>
                <w:rFonts w:eastAsia="Courier New"/>
                <w:i/>
                <w:color w:val="FF0000"/>
                <w:sz w:val="24"/>
                <w:szCs w:val="24"/>
              </w:rPr>
              <w:t>требуется</w:t>
            </w:r>
            <w:r w:rsidRPr="00F94D51">
              <w:rPr>
                <w:b/>
              </w:rPr>
              <w:t>)</w:t>
            </w:r>
            <w:r w:rsidRPr="002312FF">
              <w:rPr>
                <w:rFonts w:eastAsia="Courier New"/>
                <w:sz w:val="24"/>
                <w:szCs w:val="24"/>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r>
              <w:rPr>
                <w:rFonts w:eastAsia="Courier New"/>
                <w:sz w:val="24"/>
                <w:szCs w:val="24"/>
              </w:rPr>
              <w:t xml:space="preserve"> (</w:t>
            </w:r>
            <w:r>
              <w:rPr>
                <w:rFonts w:eastAsia="Courier New"/>
                <w:color w:val="FF0000"/>
                <w:sz w:val="24"/>
                <w:szCs w:val="24"/>
              </w:rPr>
              <w:t>не требуется</w:t>
            </w:r>
            <w:r>
              <w:rPr>
                <w:rFonts w:eastAsia="Courier New"/>
                <w:sz w:val="24"/>
                <w:szCs w:val="24"/>
              </w:rPr>
              <w:t>)</w:t>
            </w:r>
            <w:r w:rsidRPr="00FA7A53">
              <w:rPr>
                <w:rFonts w:eastAsia="Courier New"/>
                <w:sz w:val="24"/>
                <w:szCs w:val="24"/>
              </w:rPr>
              <w:t>.</w:t>
            </w:r>
          </w:p>
        </w:tc>
      </w:tr>
      <w:tr w:rsidR="0090329A" w:rsidRPr="00A76482" w14:paraId="0C3DA07D" w14:textId="77777777" w:rsidTr="003505F1">
        <w:tc>
          <w:tcPr>
            <w:tcW w:w="1055" w:type="dxa"/>
            <w:shd w:val="clear" w:color="auto" w:fill="auto"/>
          </w:tcPr>
          <w:p w14:paraId="308681E2" w14:textId="77777777" w:rsidR="0090329A" w:rsidRPr="00A76482" w:rsidRDefault="0090329A" w:rsidP="009C766C">
            <w:pPr>
              <w:ind w:firstLine="0"/>
              <w:jc w:val="both"/>
              <w:rPr>
                <w:sz w:val="24"/>
                <w:szCs w:val="24"/>
              </w:rPr>
            </w:pPr>
            <w:r w:rsidRPr="00FA7A53">
              <w:rPr>
                <w:rFonts w:eastAsia="Courier New"/>
                <w:sz w:val="24"/>
                <w:szCs w:val="24"/>
              </w:rPr>
              <w:t>2.3</w:t>
            </w:r>
          </w:p>
        </w:tc>
        <w:tc>
          <w:tcPr>
            <w:tcW w:w="9151" w:type="dxa"/>
            <w:shd w:val="clear" w:color="auto" w:fill="auto"/>
          </w:tcPr>
          <w:p w14:paraId="33317AB7" w14:textId="77777777" w:rsidR="0090329A" w:rsidRPr="00A76482" w:rsidRDefault="0090329A" w:rsidP="009C766C">
            <w:pPr>
              <w:jc w:val="both"/>
              <w:rPr>
                <w:sz w:val="24"/>
                <w:szCs w:val="24"/>
              </w:rPr>
            </w:pPr>
            <w:r w:rsidRPr="00FA7A53">
              <w:rPr>
                <w:rFonts w:eastAsia="Courier New"/>
                <w:b/>
                <w:sz w:val="24"/>
                <w:szCs w:val="24"/>
              </w:rPr>
              <w:t>Декларация</w:t>
            </w:r>
            <w:r w:rsidRPr="00FA7A53">
              <w:rPr>
                <w:rFonts w:eastAsia="Courier New"/>
                <w:sz w:val="24"/>
                <w:szCs w:val="24"/>
              </w:rPr>
              <w:t xml:space="preserve"> о соответствии участника закупки требованиям, установленным пунктами 3 – 5, 7 – 11 ч. 1 ст. 31 Закона.</w:t>
            </w:r>
          </w:p>
        </w:tc>
      </w:tr>
      <w:tr w:rsidR="0090329A" w:rsidRPr="00A76482" w14:paraId="7D756B4D" w14:textId="77777777" w:rsidTr="003505F1">
        <w:tc>
          <w:tcPr>
            <w:tcW w:w="1055" w:type="dxa"/>
            <w:shd w:val="clear" w:color="auto" w:fill="auto"/>
          </w:tcPr>
          <w:p w14:paraId="3342A55E" w14:textId="77777777" w:rsidR="0090329A" w:rsidRPr="00A76482" w:rsidRDefault="0090329A" w:rsidP="00E4656D">
            <w:pPr>
              <w:ind w:firstLine="0"/>
              <w:jc w:val="both"/>
              <w:rPr>
                <w:sz w:val="24"/>
                <w:szCs w:val="24"/>
              </w:rPr>
            </w:pPr>
            <w:r w:rsidRPr="00FA7A53">
              <w:rPr>
                <w:rFonts w:eastAsia="Courier New"/>
                <w:sz w:val="24"/>
                <w:szCs w:val="24"/>
              </w:rPr>
              <w:t>2.4</w:t>
            </w:r>
          </w:p>
        </w:tc>
        <w:tc>
          <w:tcPr>
            <w:tcW w:w="9151" w:type="dxa"/>
            <w:shd w:val="clear" w:color="auto" w:fill="auto"/>
          </w:tcPr>
          <w:p w14:paraId="1ECEC557" w14:textId="77777777" w:rsidR="0090329A" w:rsidRPr="00A76482" w:rsidRDefault="0090329A" w:rsidP="009C766C">
            <w:pPr>
              <w:jc w:val="both"/>
              <w:rPr>
                <w:sz w:val="24"/>
                <w:szCs w:val="24"/>
              </w:rPr>
            </w:pPr>
            <w:r w:rsidRPr="00FA7A53">
              <w:rPr>
                <w:rFonts w:eastAsia="Courier New"/>
                <w:b/>
                <w:sz w:val="24"/>
                <w:szCs w:val="24"/>
              </w:rPr>
              <w:t>Реквизиты счета участника закупки</w:t>
            </w:r>
            <w:r w:rsidRPr="00FA7A53">
              <w:rPr>
                <w:rFonts w:eastAsia="Courier New"/>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90329A" w:rsidRPr="00A76482" w14:paraId="4C095917" w14:textId="77777777" w:rsidTr="003505F1">
        <w:tc>
          <w:tcPr>
            <w:tcW w:w="1055" w:type="dxa"/>
            <w:shd w:val="clear" w:color="auto" w:fill="auto"/>
          </w:tcPr>
          <w:p w14:paraId="1CA25ADE" w14:textId="77777777" w:rsidR="0090329A" w:rsidRPr="00FA7A53" w:rsidRDefault="0090329A" w:rsidP="00E4656D">
            <w:pPr>
              <w:ind w:firstLine="0"/>
              <w:jc w:val="both"/>
              <w:rPr>
                <w:rFonts w:eastAsia="Courier New"/>
                <w:sz w:val="24"/>
                <w:szCs w:val="24"/>
              </w:rPr>
            </w:pPr>
            <w:r w:rsidRPr="00FA7A53">
              <w:rPr>
                <w:rFonts w:eastAsia="Courier New"/>
                <w:sz w:val="24"/>
                <w:szCs w:val="24"/>
              </w:rPr>
              <w:t>3</w:t>
            </w:r>
          </w:p>
        </w:tc>
        <w:tc>
          <w:tcPr>
            <w:tcW w:w="9151" w:type="dxa"/>
            <w:shd w:val="clear" w:color="auto" w:fill="auto"/>
          </w:tcPr>
          <w:p w14:paraId="1B84ADB9" w14:textId="77777777" w:rsidR="0090329A" w:rsidRPr="00FA7A53" w:rsidRDefault="0090329A" w:rsidP="009C766C">
            <w:pPr>
              <w:jc w:val="both"/>
              <w:rPr>
                <w:rFonts w:eastAsia="Courier New"/>
                <w:sz w:val="24"/>
                <w:szCs w:val="24"/>
              </w:rPr>
            </w:pPr>
            <w:r w:rsidRPr="00FA7A53">
              <w:rPr>
                <w:rFonts w:eastAsia="Courier New"/>
                <w:b/>
                <w:sz w:val="24"/>
                <w:szCs w:val="24"/>
              </w:rPr>
              <w:t xml:space="preserve">Предложение участника закупки в отношении объекта закупки: </w:t>
            </w:r>
          </w:p>
        </w:tc>
      </w:tr>
      <w:tr w:rsidR="0090329A" w:rsidRPr="00A76482" w14:paraId="0A3E748A" w14:textId="77777777" w:rsidTr="003505F1">
        <w:tc>
          <w:tcPr>
            <w:tcW w:w="1055" w:type="dxa"/>
            <w:shd w:val="clear" w:color="auto" w:fill="auto"/>
          </w:tcPr>
          <w:p w14:paraId="1DAB9AC1" w14:textId="77777777" w:rsidR="0090329A" w:rsidRPr="00FA7A53" w:rsidRDefault="0090329A" w:rsidP="00E4656D">
            <w:pPr>
              <w:ind w:firstLine="0"/>
              <w:jc w:val="both"/>
              <w:rPr>
                <w:rFonts w:eastAsia="Courier New"/>
                <w:sz w:val="24"/>
                <w:szCs w:val="24"/>
              </w:rPr>
            </w:pPr>
            <w:r w:rsidRPr="00FA7A53">
              <w:rPr>
                <w:rFonts w:eastAsia="Courier New"/>
                <w:sz w:val="24"/>
                <w:szCs w:val="24"/>
              </w:rPr>
              <w:t>3.1.</w:t>
            </w:r>
          </w:p>
        </w:tc>
        <w:tc>
          <w:tcPr>
            <w:tcW w:w="9151" w:type="dxa"/>
            <w:shd w:val="clear" w:color="auto" w:fill="auto"/>
          </w:tcPr>
          <w:p w14:paraId="5B5C97F5" w14:textId="77777777" w:rsidR="0090329A" w:rsidRPr="00FA7A53" w:rsidRDefault="0090329A" w:rsidP="009C766C">
            <w:pPr>
              <w:spacing w:line="240" w:lineRule="atLeast"/>
              <w:jc w:val="both"/>
              <w:rPr>
                <w:rFonts w:eastAsia="Courier New"/>
                <w:sz w:val="24"/>
                <w:szCs w:val="24"/>
              </w:rPr>
            </w:pPr>
            <w:r w:rsidRPr="00A76482">
              <w:rPr>
                <w:sz w:val="24"/>
                <w:szCs w:val="24"/>
              </w:rPr>
              <w:t>Х</w:t>
            </w:r>
            <w:r w:rsidRPr="00A76482">
              <w:rPr>
                <w:b/>
                <w:sz w:val="24"/>
                <w:szCs w:val="24"/>
              </w:rPr>
              <w:t>арактеристики предлагаемого участником закупки товара</w:t>
            </w:r>
            <w:r w:rsidRPr="00A76482">
              <w:rPr>
                <w:sz w:val="24"/>
                <w:szCs w:val="24"/>
              </w:rPr>
              <w:t>, соответствующие показателям, установленным в описании объекта закупки в соответствии с </w:t>
            </w:r>
            <w:hyperlink r:id="rId25" w:anchor="dst2234" w:history="1">
              <w:r w:rsidRPr="00A76482">
                <w:rPr>
                  <w:rStyle w:val="a8"/>
                  <w:sz w:val="24"/>
                  <w:szCs w:val="24"/>
                </w:rPr>
                <w:t>частью 2 статьи 33</w:t>
              </w:r>
            </w:hyperlink>
            <w:r w:rsidRPr="00A76482">
              <w:rPr>
                <w:sz w:val="24"/>
                <w:szCs w:val="24"/>
              </w:rPr>
              <w:t xml:space="preserve"> Закона, </w:t>
            </w:r>
            <w:r w:rsidRPr="00A76482">
              <w:rPr>
                <w:b/>
                <w:sz w:val="24"/>
                <w:szCs w:val="24"/>
              </w:rPr>
              <w:t>товарный знак</w:t>
            </w:r>
            <w:r w:rsidRPr="00A76482">
              <w:rPr>
                <w:sz w:val="24"/>
                <w:szCs w:val="24"/>
              </w:rPr>
              <w:t xml:space="preserve"> (при наличии у товара товарного знака). </w:t>
            </w:r>
            <w:r w:rsidRPr="000B0F54">
              <w:rPr>
                <w:i/>
                <w:sz w:val="24"/>
                <w:szCs w:val="24"/>
              </w:rPr>
              <w:t>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tc>
      </w:tr>
      <w:tr w:rsidR="0090329A" w:rsidRPr="00A76482" w14:paraId="4F426E57" w14:textId="77777777" w:rsidTr="003505F1">
        <w:tc>
          <w:tcPr>
            <w:tcW w:w="1055" w:type="dxa"/>
            <w:shd w:val="clear" w:color="auto" w:fill="auto"/>
          </w:tcPr>
          <w:p w14:paraId="19098024" w14:textId="77777777" w:rsidR="0090329A" w:rsidRPr="00FA7A53" w:rsidRDefault="0090329A" w:rsidP="00E4656D">
            <w:pPr>
              <w:ind w:firstLine="0"/>
              <w:jc w:val="both"/>
              <w:rPr>
                <w:rFonts w:eastAsia="Courier New"/>
                <w:sz w:val="24"/>
                <w:szCs w:val="24"/>
              </w:rPr>
            </w:pPr>
            <w:r w:rsidRPr="00FA7A53">
              <w:rPr>
                <w:rFonts w:eastAsia="Courier New"/>
                <w:sz w:val="24"/>
                <w:szCs w:val="24"/>
              </w:rPr>
              <w:t>3.2.</w:t>
            </w:r>
          </w:p>
        </w:tc>
        <w:tc>
          <w:tcPr>
            <w:tcW w:w="9151" w:type="dxa"/>
            <w:shd w:val="clear" w:color="auto" w:fill="auto"/>
          </w:tcPr>
          <w:p w14:paraId="1C85ACC9" w14:textId="77777777" w:rsidR="0090329A" w:rsidRPr="00FA7A53" w:rsidRDefault="0090329A" w:rsidP="009C766C">
            <w:pPr>
              <w:tabs>
                <w:tab w:val="left" w:pos="2160"/>
              </w:tabs>
              <w:jc w:val="both"/>
              <w:rPr>
                <w:rFonts w:eastAsia="Courier New"/>
                <w:sz w:val="24"/>
                <w:szCs w:val="24"/>
              </w:rPr>
            </w:pPr>
            <w:r w:rsidRPr="00FA7A53">
              <w:rPr>
                <w:rFonts w:eastAsia="Courier New"/>
                <w:b/>
                <w:sz w:val="24"/>
                <w:szCs w:val="24"/>
              </w:rPr>
              <w:t>Наименование страны происхождения товара</w:t>
            </w:r>
            <w:r w:rsidRPr="00FA7A53">
              <w:rPr>
                <w:rFonts w:eastAsia="Courier New"/>
                <w:sz w:val="24"/>
                <w:szCs w:val="24"/>
              </w:rPr>
              <w:t xml:space="preserve"> в соответствии с общероссийским классификатором, используемым для идентификации стран мира.</w:t>
            </w:r>
          </w:p>
        </w:tc>
      </w:tr>
      <w:tr w:rsidR="0090329A" w:rsidRPr="00A76482" w14:paraId="502A2241" w14:textId="77777777" w:rsidTr="003505F1">
        <w:tc>
          <w:tcPr>
            <w:tcW w:w="1055" w:type="dxa"/>
            <w:shd w:val="clear" w:color="auto" w:fill="auto"/>
          </w:tcPr>
          <w:p w14:paraId="428FD8D8" w14:textId="77777777" w:rsidR="0090329A" w:rsidRPr="00FA7A53" w:rsidRDefault="0090329A" w:rsidP="009C766C">
            <w:pPr>
              <w:jc w:val="both"/>
              <w:rPr>
                <w:rFonts w:eastAsia="Courier New"/>
                <w:sz w:val="24"/>
                <w:szCs w:val="24"/>
              </w:rPr>
            </w:pPr>
          </w:p>
        </w:tc>
        <w:tc>
          <w:tcPr>
            <w:tcW w:w="9151" w:type="dxa"/>
            <w:shd w:val="clear" w:color="auto" w:fill="auto"/>
          </w:tcPr>
          <w:p w14:paraId="237EBD1F" w14:textId="77777777" w:rsidR="0090329A" w:rsidRPr="00FA7A53" w:rsidRDefault="0090329A" w:rsidP="009C766C">
            <w:pPr>
              <w:spacing w:line="240" w:lineRule="atLeast"/>
              <w:jc w:val="both"/>
              <w:rPr>
                <w:rFonts w:eastAsia="Courier New"/>
                <w:sz w:val="24"/>
                <w:szCs w:val="24"/>
              </w:rPr>
            </w:pPr>
            <w:r w:rsidRPr="00FA7A53">
              <w:rPr>
                <w:rFonts w:eastAsia="Calibri"/>
                <w:b/>
                <w:sz w:val="24"/>
                <w:szCs w:val="24"/>
                <w:lang w:eastAsia="en-US"/>
              </w:rPr>
              <w:t>Документы, подтверждающие соответствие товара, работы или услуги</w:t>
            </w:r>
            <w:r w:rsidRPr="00FA7A53">
              <w:rPr>
                <w:rFonts w:eastAsia="Calibri"/>
                <w:sz w:val="24"/>
                <w:szCs w:val="24"/>
                <w:lang w:eastAsia="en-US"/>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90329A" w:rsidRPr="00A76482" w14:paraId="0422C304" w14:textId="77777777" w:rsidTr="003505F1">
        <w:tc>
          <w:tcPr>
            <w:tcW w:w="1055" w:type="dxa"/>
            <w:shd w:val="clear" w:color="auto" w:fill="auto"/>
          </w:tcPr>
          <w:p w14:paraId="7B710934" w14:textId="77777777" w:rsidR="0090329A" w:rsidRPr="00FA7A53" w:rsidRDefault="0090329A" w:rsidP="00E4656D">
            <w:pPr>
              <w:ind w:firstLine="0"/>
              <w:jc w:val="both"/>
              <w:rPr>
                <w:rFonts w:eastAsia="Courier New"/>
                <w:sz w:val="24"/>
                <w:szCs w:val="24"/>
              </w:rPr>
            </w:pPr>
            <w:r w:rsidRPr="00FA7A53">
              <w:rPr>
                <w:rFonts w:eastAsia="Courier New"/>
                <w:sz w:val="24"/>
                <w:szCs w:val="24"/>
              </w:rPr>
              <w:t>3.3.</w:t>
            </w:r>
          </w:p>
        </w:tc>
        <w:tc>
          <w:tcPr>
            <w:tcW w:w="9151" w:type="dxa"/>
            <w:shd w:val="clear" w:color="auto" w:fill="auto"/>
          </w:tcPr>
          <w:p w14:paraId="3A7AF7D1" w14:textId="77777777" w:rsidR="0090329A" w:rsidRPr="00FA7A53" w:rsidRDefault="0090329A" w:rsidP="009C766C">
            <w:pPr>
              <w:jc w:val="both"/>
              <w:rPr>
                <w:rFonts w:eastAsia="Courier New"/>
                <w:sz w:val="24"/>
                <w:szCs w:val="24"/>
              </w:rPr>
            </w:pPr>
            <w:r w:rsidRPr="00FA7A53">
              <w:rPr>
                <w:rFonts w:eastAsia="Courier New"/>
                <w:b/>
                <w:sz w:val="24"/>
                <w:szCs w:val="24"/>
              </w:rPr>
              <w:t>Информация и документы, предусмотренные нормативными правовыми актами, принятыми в соответствии с частями 3 и 4 статьи 14 Закона</w:t>
            </w:r>
            <w:r w:rsidRPr="00FA7A53">
              <w:rPr>
                <w:rFonts w:eastAsia="Courier New"/>
                <w:sz w:val="24"/>
                <w:szCs w:val="24"/>
              </w:rPr>
              <w:t xml:space="preserve"> (в случае, если в извещении об осуществлении закупки установлены предусмотренные указанной статьей запреты, ограничения, условия допуска). </w:t>
            </w:r>
          </w:p>
          <w:p w14:paraId="1A81E45F" w14:textId="77777777" w:rsidR="0090329A" w:rsidRPr="002312FF" w:rsidRDefault="0090329A" w:rsidP="009C766C">
            <w:pPr>
              <w:autoSpaceDE w:val="0"/>
              <w:autoSpaceDN w:val="0"/>
              <w:adjustRightInd w:val="0"/>
              <w:spacing w:line="240" w:lineRule="atLeast"/>
              <w:ind w:firstLine="540"/>
              <w:jc w:val="both"/>
              <w:rPr>
                <w:rFonts w:eastAsia="Courier New"/>
                <w:i/>
                <w:sz w:val="24"/>
                <w:szCs w:val="24"/>
              </w:rPr>
            </w:pPr>
            <w:r w:rsidRPr="002312FF">
              <w:rPr>
                <w:rFonts w:eastAsia="Courier New"/>
                <w:i/>
                <w:sz w:val="24"/>
                <w:szCs w:val="24"/>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0329A" w:rsidRPr="00A76482" w14:paraId="4E9FA4E8" w14:textId="77777777" w:rsidTr="003505F1">
        <w:tc>
          <w:tcPr>
            <w:tcW w:w="1055" w:type="dxa"/>
            <w:shd w:val="clear" w:color="auto" w:fill="auto"/>
          </w:tcPr>
          <w:p w14:paraId="44A03443" w14:textId="77777777" w:rsidR="0090329A" w:rsidRPr="00FA7A53" w:rsidRDefault="0090329A" w:rsidP="00E4656D">
            <w:pPr>
              <w:ind w:firstLine="0"/>
              <w:jc w:val="both"/>
              <w:rPr>
                <w:rFonts w:eastAsia="Courier New"/>
                <w:sz w:val="24"/>
                <w:szCs w:val="24"/>
              </w:rPr>
            </w:pPr>
            <w:r>
              <w:rPr>
                <w:rFonts w:eastAsia="Courier New"/>
                <w:sz w:val="24"/>
                <w:szCs w:val="24"/>
              </w:rPr>
              <w:lastRenderedPageBreak/>
              <w:t>3.4.</w:t>
            </w:r>
          </w:p>
        </w:tc>
        <w:tc>
          <w:tcPr>
            <w:tcW w:w="9151" w:type="dxa"/>
            <w:shd w:val="clear" w:color="auto" w:fill="auto"/>
          </w:tcPr>
          <w:p w14:paraId="5101D6F0" w14:textId="77777777" w:rsidR="0090329A" w:rsidRPr="00FA7A53" w:rsidRDefault="0090329A" w:rsidP="009C766C">
            <w:pPr>
              <w:jc w:val="both"/>
              <w:rPr>
                <w:rFonts w:eastAsia="Courier New"/>
                <w:b/>
                <w:sz w:val="24"/>
                <w:szCs w:val="24"/>
              </w:rPr>
            </w:pPr>
            <w:r>
              <w:rPr>
                <w:rFonts w:eastAsia="Courier New"/>
                <w:b/>
                <w:sz w:val="24"/>
                <w:szCs w:val="24"/>
              </w:rPr>
              <w:t>И</w:t>
            </w:r>
            <w:r w:rsidRPr="00E14401">
              <w:rPr>
                <w:rFonts w:eastAsia="Courier New"/>
                <w:b/>
                <w:sz w:val="24"/>
                <w:szCs w:val="24"/>
              </w:rPr>
              <w:t xml:space="preserve">ные информация и документы, </w:t>
            </w:r>
            <w:r w:rsidRPr="00E14401">
              <w:rPr>
                <w:rFonts w:eastAsia="Courier New"/>
                <w:sz w:val="24"/>
                <w:szCs w:val="24"/>
              </w:rPr>
              <w:t>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0329A" w:rsidRPr="00A76482" w14:paraId="00D8F9F3" w14:textId="77777777" w:rsidTr="003505F1">
        <w:tc>
          <w:tcPr>
            <w:tcW w:w="1055" w:type="dxa"/>
            <w:shd w:val="clear" w:color="auto" w:fill="auto"/>
          </w:tcPr>
          <w:p w14:paraId="5D862B73" w14:textId="77777777" w:rsidR="0090329A" w:rsidRPr="00FA7A53" w:rsidRDefault="0090329A" w:rsidP="009C766C">
            <w:pPr>
              <w:jc w:val="both"/>
              <w:rPr>
                <w:rFonts w:eastAsia="Courier New"/>
                <w:sz w:val="24"/>
                <w:szCs w:val="24"/>
              </w:rPr>
            </w:pPr>
          </w:p>
        </w:tc>
        <w:tc>
          <w:tcPr>
            <w:tcW w:w="9151" w:type="dxa"/>
            <w:shd w:val="clear" w:color="auto" w:fill="auto"/>
          </w:tcPr>
          <w:p w14:paraId="7F3DCC71" w14:textId="77777777" w:rsidR="0090329A" w:rsidRPr="00FA7A53" w:rsidRDefault="0090329A" w:rsidP="009C766C">
            <w:pPr>
              <w:jc w:val="both"/>
              <w:rPr>
                <w:rFonts w:eastAsia="Courier New"/>
                <w:sz w:val="24"/>
                <w:szCs w:val="24"/>
              </w:rPr>
            </w:pPr>
            <w:r w:rsidRPr="00FA7A53">
              <w:rPr>
                <w:rFonts w:eastAsia="Courier New"/>
                <w:i/>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срока подачи заявок на участие в закупке.</w:t>
            </w:r>
          </w:p>
        </w:tc>
      </w:tr>
      <w:tr w:rsidR="0090329A" w:rsidRPr="00A76482" w14:paraId="43EBE888" w14:textId="77777777" w:rsidTr="003505F1">
        <w:tc>
          <w:tcPr>
            <w:tcW w:w="10206" w:type="dxa"/>
            <w:gridSpan w:val="2"/>
            <w:shd w:val="clear" w:color="auto" w:fill="auto"/>
          </w:tcPr>
          <w:p w14:paraId="1EF98C29" w14:textId="77777777" w:rsidR="0090329A" w:rsidRPr="00FA7A53" w:rsidRDefault="0090329A" w:rsidP="009C766C">
            <w:pPr>
              <w:autoSpaceDE w:val="0"/>
              <w:autoSpaceDN w:val="0"/>
              <w:adjustRightInd w:val="0"/>
              <w:ind w:firstLine="605"/>
              <w:jc w:val="both"/>
              <w:rPr>
                <w:rFonts w:eastAsia="Calibri"/>
                <w:sz w:val="24"/>
                <w:szCs w:val="24"/>
                <w:lang w:eastAsia="en-US"/>
              </w:rPr>
            </w:pPr>
            <w:r w:rsidRPr="00FA7A53">
              <w:rPr>
                <w:rFonts w:eastAsia="Courier New"/>
                <w:sz w:val="24"/>
                <w:szCs w:val="24"/>
              </w:rPr>
              <w:tab/>
            </w:r>
            <w:r w:rsidRPr="00FA7A53">
              <w:rPr>
                <w:rFonts w:eastAsia="Calibr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6682D32A" w14:textId="77777777" w:rsidR="0090329A" w:rsidRPr="00FA7A53" w:rsidRDefault="0090329A" w:rsidP="009C766C">
            <w:pPr>
              <w:tabs>
                <w:tab w:val="left" w:pos="1650"/>
              </w:tabs>
              <w:jc w:val="both"/>
              <w:rPr>
                <w:rFonts w:eastAsia="Courier New"/>
                <w:sz w:val="24"/>
                <w:szCs w:val="24"/>
              </w:rPr>
            </w:pPr>
          </w:p>
        </w:tc>
      </w:tr>
    </w:tbl>
    <w:p w14:paraId="4C448BB6" w14:textId="77777777" w:rsidR="0090329A" w:rsidRDefault="0090329A" w:rsidP="0090329A">
      <w:pPr>
        <w:rPr>
          <w:sz w:val="24"/>
          <w:szCs w:val="24"/>
        </w:rPr>
      </w:pPr>
    </w:p>
    <w:p w14:paraId="7CB0AAF1" w14:textId="77777777" w:rsidR="00E4656D" w:rsidRDefault="0090329A" w:rsidP="0090329A">
      <w:pPr>
        <w:jc w:val="center"/>
        <w:rPr>
          <w:b/>
          <w:sz w:val="24"/>
          <w:szCs w:val="24"/>
        </w:rPr>
      </w:pPr>
      <w:r>
        <w:rPr>
          <w:b/>
          <w:sz w:val="24"/>
          <w:szCs w:val="24"/>
        </w:rPr>
        <w:br w:type="page"/>
      </w:r>
    </w:p>
    <w:p w14:paraId="209AD9FC" w14:textId="77777777" w:rsidR="00E4656D" w:rsidRDefault="00E4656D" w:rsidP="0090329A">
      <w:pPr>
        <w:jc w:val="center"/>
        <w:rPr>
          <w:b/>
          <w:sz w:val="24"/>
          <w:szCs w:val="24"/>
        </w:rPr>
      </w:pPr>
    </w:p>
    <w:p w14:paraId="6FA96AE4" w14:textId="77777777" w:rsidR="0090329A" w:rsidRPr="00961975" w:rsidRDefault="0090329A" w:rsidP="0090329A">
      <w:pPr>
        <w:jc w:val="center"/>
        <w:rPr>
          <w:b/>
          <w:sz w:val="24"/>
          <w:szCs w:val="24"/>
        </w:rPr>
      </w:pPr>
      <w:r w:rsidRPr="00961975">
        <w:rPr>
          <w:b/>
          <w:sz w:val="24"/>
          <w:szCs w:val="24"/>
        </w:rPr>
        <w:t>Инструкция по заполнен</w:t>
      </w:r>
      <w:r>
        <w:rPr>
          <w:b/>
          <w:sz w:val="24"/>
          <w:szCs w:val="24"/>
        </w:rPr>
        <w:t>ию заявки на участие в электронном аукционе</w:t>
      </w:r>
    </w:p>
    <w:p w14:paraId="51769E92" w14:textId="77777777" w:rsidR="0090329A" w:rsidRPr="00961975" w:rsidRDefault="0090329A" w:rsidP="0090329A">
      <w:pPr>
        <w:jc w:val="center"/>
        <w:rPr>
          <w:sz w:val="24"/>
          <w:szCs w:val="24"/>
        </w:rPr>
      </w:pPr>
    </w:p>
    <w:p w14:paraId="4EAE16B0" w14:textId="77777777" w:rsidR="0090329A" w:rsidRPr="00FD7081" w:rsidRDefault="0090329A" w:rsidP="0090329A">
      <w:pPr>
        <w:jc w:val="both"/>
      </w:pPr>
      <w:r w:rsidRPr="00FD7081">
        <w:t>Подачу заявки 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14:paraId="07A93B01" w14:textId="77777777" w:rsidR="0090329A" w:rsidRPr="00FD7081" w:rsidRDefault="0090329A" w:rsidP="0090329A">
      <w:pPr>
        <w:jc w:val="both"/>
      </w:pPr>
      <w:r w:rsidRPr="00FD7081">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(ч. 5 ст. 43 Закона N 44-ФЗ).</w:t>
      </w:r>
    </w:p>
    <w:p w14:paraId="02493968" w14:textId="77777777" w:rsidR="0090329A" w:rsidRPr="00FD7081" w:rsidRDefault="0090329A" w:rsidP="0090329A">
      <w:pPr>
        <w:jc w:val="both"/>
      </w:pPr>
      <w:r w:rsidRPr="00FD7081">
        <w:t>Укажите наименование страны происхождения товара в соответствии с Общероссийским классификатором стран (ОКСМ). Это необходимо сделать, в том числе если вы поставляете товар, выполняя работы (оказывая услуги) в рамках закупки.</w:t>
      </w:r>
    </w:p>
    <w:p w14:paraId="4E2C0C6B" w14:textId="77777777" w:rsidR="0090329A" w:rsidRPr="00FD7081" w:rsidRDefault="0090329A" w:rsidP="0090329A">
      <w:pPr>
        <w:jc w:val="both"/>
      </w:pPr>
      <w:r w:rsidRPr="00FD7081">
        <w:t>Если вы предлагаете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отразите в заявке конкретные характеристики показателей данного товара. Эти показатели должны соответствовать показателям, содержащимся в описании объекта закупки. Укажите также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14:paraId="0AE54336" w14:textId="77777777" w:rsidR="0090329A" w:rsidRPr="00FD7081" w:rsidRDefault="0090329A" w:rsidP="0090329A">
      <w:pPr>
        <w:jc w:val="both"/>
      </w:pPr>
      <w:r w:rsidRPr="00FD7081">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использованы следующие знаки и обозначения:</w:t>
      </w:r>
    </w:p>
    <w:p w14:paraId="18502D09" w14:textId="77777777" w:rsidR="0090329A" w:rsidRPr="00FD7081" w:rsidRDefault="0090329A" w:rsidP="0090329A">
      <w:pPr>
        <w:widowControl/>
        <w:numPr>
          <w:ilvl w:val="0"/>
          <w:numId w:val="16"/>
        </w:numPr>
        <w:suppressAutoHyphens w:val="0"/>
        <w:snapToGrid/>
        <w:jc w:val="both"/>
      </w:pPr>
      <w:bookmarkStart w:id="1" w:name="Par6"/>
      <w:bookmarkEnd w:id="1"/>
      <w:r w:rsidRPr="00FD7081">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14:paraId="56DC7182" w14:textId="77777777" w:rsidR="0090329A" w:rsidRPr="00FD7081" w:rsidRDefault="0090329A" w:rsidP="0090329A">
      <w:pPr>
        <w:widowControl/>
        <w:numPr>
          <w:ilvl w:val="0"/>
          <w:numId w:val="16"/>
        </w:numPr>
        <w:suppressAutoHyphens w:val="0"/>
        <w:snapToGrid/>
        <w:jc w:val="both"/>
      </w:pPr>
      <w:r w:rsidRPr="00FD7081">
        <w:t xml:space="preserve">символ "≥" слева от числа означает, что показателю будет соответствовать значение больше указанного или равное ему; </w:t>
      </w:r>
    </w:p>
    <w:p w14:paraId="61FB6DC1" w14:textId="77777777" w:rsidR="0090329A" w:rsidRPr="00FD7081" w:rsidRDefault="0090329A" w:rsidP="0090329A">
      <w:pPr>
        <w:widowControl/>
        <w:numPr>
          <w:ilvl w:val="0"/>
          <w:numId w:val="16"/>
        </w:numPr>
        <w:suppressAutoHyphens w:val="0"/>
        <w:snapToGrid/>
        <w:jc w:val="both"/>
      </w:pPr>
      <w:r w:rsidRPr="00FD7081">
        <w:t>символ "≤" слева от числа означает, что показателю будет соответствовать значение меньше указанного или равное ему;</w:t>
      </w:r>
    </w:p>
    <w:p w14:paraId="05AE63AD" w14:textId="77777777" w:rsidR="0090329A" w:rsidRPr="00FD7081" w:rsidRDefault="0090329A" w:rsidP="0090329A">
      <w:pPr>
        <w:widowControl/>
        <w:numPr>
          <w:ilvl w:val="0"/>
          <w:numId w:val="16"/>
        </w:numPr>
        <w:suppressAutoHyphens w:val="0"/>
        <w:snapToGrid/>
        <w:jc w:val="both"/>
      </w:pPr>
      <w:r w:rsidRPr="00FD7081">
        <w:t>союз "или" между значениями означает, что показателю будет соответствовать любое из значений или диапазон значений, разделенных союзом;</w:t>
      </w:r>
    </w:p>
    <w:p w14:paraId="0E32A02B" w14:textId="77777777" w:rsidR="0090329A" w:rsidRPr="00FD7081" w:rsidRDefault="0090329A" w:rsidP="0090329A">
      <w:pPr>
        <w:widowControl/>
        <w:numPr>
          <w:ilvl w:val="0"/>
          <w:numId w:val="16"/>
        </w:numPr>
        <w:suppressAutoHyphens w:val="0"/>
        <w:snapToGrid/>
        <w:jc w:val="both"/>
      </w:pPr>
      <w:r w:rsidRPr="00FD7081">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14:paraId="47374D90" w14:textId="77777777" w:rsidR="0090329A" w:rsidRPr="00FD7081" w:rsidRDefault="0090329A" w:rsidP="0090329A">
      <w:pPr>
        <w:widowControl/>
        <w:numPr>
          <w:ilvl w:val="0"/>
          <w:numId w:val="16"/>
        </w:numPr>
        <w:suppressAutoHyphens w:val="0"/>
        <w:snapToGrid/>
        <w:jc w:val="both"/>
      </w:pPr>
      <w:r w:rsidRPr="00FD7081">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14:paraId="2FA77324" w14:textId="77777777" w:rsidR="0090329A" w:rsidRPr="00FD7081" w:rsidRDefault="0090329A" w:rsidP="0090329A">
      <w:pPr>
        <w:widowControl/>
        <w:numPr>
          <w:ilvl w:val="0"/>
          <w:numId w:val="16"/>
        </w:numPr>
        <w:suppressAutoHyphens w:val="0"/>
        <w:snapToGrid/>
        <w:jc w:val="both"/>
      </w:pPr>
      <w:r w:rsidRPr="00FD7081">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14:paraId="45F90026" w14:textId="77777777" w:rsidR="0090329A" w:rsidRPr="00FD7081" w:rsidRDefault="0090329A" w:rsidP="0090329A">
      <w:pPr>
        <w:autoSpaceDE w:val="0"/>
        <w:autoSpaceDN w:val="0"/>
        <w:adjustRightInd w:val="0"/>
        <w:jc w:val="both"/>
      </w:pPr>
      <w:r w:rsidRPr="00FD7081">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14:paraId="7C8783FF" w14:textId="77777777" w:rsidR="0090329A" w:rsidRPr="00FD7081" w:rsidRDefault="0090329A" w:rsidP="0090329A">
      <w:pPr>
        <w:jc w:val="both"/>
      </w:pPr>
    </w:p>
    <w:p w14:paraId="75DFD7CD" w14:textId="77777777" w:rsidR="0090329A" w:rsidRPr="00FD7081" w:rsidRDefault="0090329A" w:rsidP="0090329A">
      <w:pPr>
        <w:jc w:val="both"/>
      </w:pPr>
      <w:r w:rsidRPr="00FD7081">
        <w:t>Примерная форма сведений о конкретных показателях товара:</w:t>
      </w:r>
    </w:p>
    <w:p w14:paraId="2766D194" w14:textId="77777777" w:rsidR="0090329A" w:rsidRPr="00FD7081" w:rsidRDefault="0090329A" w:rsidP="0090329A">
      <w:pPr>
        <w:jc w:val="both"/>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849"/>
        <w:gridCol w:w="1559"/>
        <w:gridCol w:w="1931"/>
        <w:gridCol w:w="1418"/>
        <w:gridCol w:w="1417"/>
        <w:gridCol w:w="1462"/>
      </w:tblGrid>
      <w:tr w:rsidR="0090329A" w:rsidRPr="00FD7081" w14:paraId="29FC3E2E" w14:textId="77777777" w:rsidTr="009C766C">
        <w:trPr>
          <w:jc w:val="center"/>
        </w:trPr>
        <w:tc>
          <w:tcPr>
            <w:tcW w:w="386" w:type="dxa"/>
            <w:shd w:val="clear" w:color="auto" w:fill="auto"/>
          </w:tcPr>
          <w:p w14:paraId="2E82E938" w14:textId="77777777" w:rsidR="0090329A" w:rsidRPr="00FD7081" w:rsidRDefault="0090329A" w:rsidP="009C766C">
            <w:pPr>
              <w:jc w:val="center"/>
              <w:rPr>
                <w:lang w:val="en-US" w:eastAsia="en-US"/>
              </w:rPr>
            </w:pPr>
            <w:r w:rsidRPr="00FD7081">
              <w:rPr>
                <w:lang w:val="en-US" w:eastAsia="en-US"/>
              </w:rPr>
              <w:t>N</w:t>
            </w:r>
          </w:p>
        </w:tc>
        <w:tc>
          <w:tcPr>
            <w:tcW w:w="1849" w:type="dxa"/>
            <w:shd w:val="clear" w:color="auto" w:fill="auto"/>
          </w:tcPr>
          <w:p w14:paraId="6F39C3A3" w14:textId="77777777" w:rsidR="0090329A" w:rsidRPr="00FD7081" w:rsidRDefault="0090329A" w:rsidP="003505F1">
            <w:pPr>
              <w:ind w:firstLine="0"/>
              <w:jc w:val="center"/>
              <w:rPr>
                <w:lang w:eastAsia="en-US"/>
              </w:rPr>
            </w:pPr>
            <w:r w:rsidRPr="00FD7081">
              <w:rPr>
                <w:lang w:eastAsia="en-US"/>
              </w:rPr>
              <w:t>Наименование товара (в соответствии с описанием объекта закупки)</w:t>
            </w:r>
          </w:p>
        </w:tc>
        <w:tc>
          <w:tcPr>
            <w:tcW w:w="1559" w:type="dxa"/>
            <w:shd w:val="clear" w:color="auto" w:fill="auto"/>
          </w:tcPr>
          <w:p w14:paraId="16132A32" w14:textId="77777777" w:rsidR="0090329A" w:rsidRPr="00FD7081" w:rsidRDefault="0090329A" w:rsidP="003505F1">
            <w:pPr>
              <w:ind w:hanging="19"/>
              <w:jc w:val="center"/>
              <w:rPr>
                <w:lang w:eastAsia="en-US"/>
              </w:rPr>
            </w:pPr>
            <w:r w:rsidRPr="00FD7081">
              <w:rPr>
                <w:lang w:eastAsia="en-US"/>
              </w:rPr>
              <w:t>Информация о товарном знаке</w:t>
            </w:r>
          </w:p>
        </w:tc>
        <w:tc>
          <w:tcPr>
            <w:tcW w:w="1931" w:type="dxa"/>
            <w:shd w:val="clear" w:color="auto" w:fill="auto"/>
          </w:tcPr>
          <w:p w14:paraId="78467BE1" w14:textId="77777777" w:rsidR="0090329A" w:rsidRPr="00FD7081" w:rsidRDefault="0090329A" w:rsidP="003505F1">
            <w:pPr>
              <w:ind w:firstLine="0"/>
              <w:jc w:val="center"/>
              <w:rPr>
                <w:lang w:eastAsia="en-US"/>
              </w:rPr>
            </w:pPr>
            <w:r w:rsidRPr="00FD7081">
              <w:rPr>
                <w:lang w:eastAsia="en-US"/>
              </w:rPr>
              <w:t>Наименование страны происхождения товара</w:t>
            </w:r>
          </w:p>
        </w:tc>
        <w:tc>
          <w:tcPr>
            <w:tcW w:w="1418" w:type="dxa"/>
            <w:shd w:val="clear" w:color="auto" w:fill="auto"/>
          </w:tcPr>
          <w:p w14:paraId="430B5E06" w14:textId="77777777" w:rsidR="0090329A" w:rsidRPr="00FD7081" w:rsidRDefault="0090329A" w:rsidP="003505F1">
            <w:pPr>
              <w:ind w:firstLine="0"/>
              <w:jc w:val="center"/>
              <w:rPr>
                <w:lang w:eastAsia="en-US"/>
              </w:rPr>
            </w:pPr>
            <w:r w:rsidRPr="00FD7081">
              <w:rPr>
                <w:lang w:eastAsia="en-US"/>
              </w:rPr>
              <w:t>Показатель</w:t>
            </w:r>
          </w:p>
        </w:tc>
        <w:tc>
          <w:tcPr>
            <w:tcW w:w="1417" w:type="dxa"/>
            <w:shd w:val="clear" w:color="auto" w:fill="auto"/>
          </w:tcPr>
          <w:p w14:paraId="2622EC9D" w14:textId="77777777" w:rsidR="0090329A" w:rsidRPr="00FD7081" w:rsidRDefault="0090329A" w:rsidP="003505F1">
            <w:pPr>
              <w:ind w:firstLine="0"/>
              <w:jc w:val="center"/>
              <w:rPr>
                <w:lang w:eastAsia="en-US"/>
              </w:rPr>
            </w:pPr>
            <w:r w:rsidRPr="00FD7081">
              <w:rPr>
                <w:lang w:eastAsia="en-US"/>
              </w:rPr>
              <w:t>Значение показателя</w:t>
            </w:r>
          </w:p>
        </w:tc>
        <w:tc>
          <w:tcPr>
            <w:tcW w:w="1462" w:type="dxa"/>
            <w:shd w:val="clear" w:color="auto" w:fill="auto"/>
          </w:tcPr>
          <w:p w14:paraId="24DC141C" w14:textId="77777777" w:rsidR="0090329A" w:rsidRPr="00FD7081" w:rsidRDefault="0090329A" w:rsidP="003505F1">
            <w:pPr>
              <w:ind w:firstLine="30"/>
              <w:jc w:val="center"/>
              <w:rPr>
                <w:lang w:eastAsia="en-US"/>
              </w:rPr>
            </w:pPr>
            <w:r w:rsidRPr="00FD7081">
              <w:rPr>
                <w:lang w:eastAsia="en-US"/>
              </w:rPr>
              <w:t>Единицы измерения</w:t>
            </w:r>
          </w:p>
        </w:tc>
      </w:tr>
      <w:tr w:rsidR="0090329A" w:rsidRPr="00FD7081" w14:paraId="40E8FA6E" w14:textId="77777777" w:rsidTr="009C766C">
        <w:trPr>
          <w:jc w:val="center"/>
        </w:trPr>
        <w:tc>
          <w:tcPr>
            <w:tcW w:w="386" w:type="dxa"/>
            <w:vMerge w:val="restart"/>
            <w:shd w:val="clear" w:color="auto" w:fill="auto"/>
          </w:tcPr>
          <w:p w14:paraId="4CEA338A" w14:textId="77777777" w:rsidR="0090329A" w:rsidRPr="00FD7081" w:rsidRDefault="0090329A" w:rsidP="009C766C">
            <w:pPr>
              <w:jc w:val="both"/>
              <w:rPr>
                <w:lang w:eastAsia="en-US"/>
              </w:rPr>
            </w:pPr>
          </w:p>
        </w:tc>
        <w:tc>
          <w:tcPr>
            <w:tcW w:w="1849" w:type="dxa"/>
            <w:vMerge w:val="restart"/>
            <w:shd w:val="clear" w:color="auto" w:fill="auto"/>
          </w:tcPr>
          <w:p w14:paraId="4FC82440" w14:textId="77777777" w:rsidR="0090329A" w:rsidRPr="00FD7081" w:rsidRDefault="0090329A" w:rsidP="009C766C">
            <w:pPr>
              <w:jc w:val="both"/>
              <w:rPr>
                <w:lang w:eastAsia="en-US"/>
              </w:rPr>
            </w:pPr>
          </w:p>
        </w:tc>
        <w:tc>
          <w:tcPr>
            <w:tcW w:w="1559" w:type="dxa"/>
            <w:vMerge w:val="restart"/>
            <w:shd w:val="clear" w:color="auto" w:fill="auto"/>
          </w:tcPr>
          <w:p w14:paraId="4C239366" w14:textId="77777777" w:rsidR="0090329A" w:rsidRPr="00FD7081" w:rsidRDefault="0090329A" w:rsidP="009C766C">
            <w:pPr>
              <w:jc w:val="both"/>
              <w:rPr>
                <w:lang w:val="en-US" w:eastAsia="en-US"/>
              </w:rPr>
            </w:pPr>
          </w:p>
        </w:tc>
        <w:tc>
          <w:tcPr>
            <w:tcW w:w="1931" w:type="dxa"/>
            <w:vMerge w:val="restart"/>
            <w:shd w:val="clear" w:color="auto" w:fill="auto"/>
          </w:tcPr>
          <w:p w14:paraId="0BDA9C54" w14:textId="77777777" w:rsidR="0090329A" w:rsidRPr="00FD7081" w:rsidRDefault="0090329A" w:rsidP="009C766C">
            <w:pPr>
              <w:jc w:val="both"/>
              <w:rPr>
                <w:lang w:eastAsia="en-US"/>
              </w:rPr>
            </w:pPr>
          </w:p>
        </w:tc>
        <w:tc>
          <w:tcPr>
            <w:tcW w:w="1418" w:type="dxa"/>
            <w:shd w:val="clear" w:color="auto" w:fill="auto"/>
          </w:tcPr>
          <w:p w14:paraId="5CAC080C" w14:textId="77777777" w:rsidR="0090329A" w:rsidRPr="00FD7081" w:rsidRDefault="0090329A" w:rsidP="009C766C">
            <w:pPr>
              <w:jc w:val="both"/>
              <w:rPr>
                <w:lang w:eastAsia="en-US"/>
              </w:rPr>
            </w:pPr>
          </w:p>
        </w:tc>
        <w:tc>
          <w:tcPr>
            <w:tcW w:w="1417" w:type="dxa"/>
            <w:shd w:val="clear" w:color="auto" w:fill="auto"/>
          </w:tcPr>
          <w:p w14:paraId="4EBDA3C7" w14:textId="77777777" w:rsidR="0090329A" w:rsidRPr="00FD7081" w:rsidRDefault="0090329A" w:rsidP="009C766C">
            <w:pPr>
              <w:jc w:val="both"/>
              <w:rPr>
                <w:lang w:eastAsia="en-US"/>
              </w:rPr>
            </w:pPr>
          </w:p>
        </w:tc>
        <w:tc>
          <w:tcPr>
            <w:tcW w:w="1462" w:type="dxa"/>
            <w:shd w:val="clear" w:color="auto" w:fill="auto"/>
          </w:tcPr>
          <w:p w14:paraId="5C40E6F4" w14:textId="77777777" w:rsidR="0090329A" w:rsidRPr="00FD7081" w:rsidRDefault="0090329A" w:rsidP="009C766C">
            <w:pPr>
              <w:jc w:val="both"/>
              <w:rPr>
                <w:lang w:eastAsia="en-US"/>
              </w:rPr>
            </w:pPr>
          </w:p>
        </w:tc>
      </w:tr>
      <w:tr w:rsidR="0090329A" w:rsidRPr="00FD7081" w14:paraId="13692887" w14:textId="77777777" w:rsidTr="009C766C">
        <w:trPr>
          <w:jc w:val="center"/>
        </w:trPr>
        <w:tc>
          <w:tcPr>
            <w:tcW w:w="386" w:type="dxa"/>
            <w:vMerge/>
            <w:shd w:val="clear" w:color="auto" w:fill="auto"/>
          </w:tcPr>
          <w:p w14:paraId="44DC14FE" w14:textId="77777777" w:rsidR="0090329A" w:rsidRPr="00FD7081" w:rsidRDefault="0090329A" w:rsidP="009C766C">
            <w:pPr>
              <w:jc w:val="both"/>
              <w:rPr>
                <w:lang w:eastAsia="en-US"/>
              </w:rPr>
            </w:pPr>
          </w:p>
        </w:tc>
        <w:tc>
          <w:tcPr>
            <w:tcW w:w="1849" w:type="dxa"/>
            <w:vMerge/>
            <w:shd w:val="clear" w:color="auto" w:fill="auto"/>
          </w:tcPr>
          <w:p w14:paraId="4A1E359B" w14:textId="77777777" w:rsidR="0090329A" w:rsidRPr="00FD7081" w:rsidRDefault="0090329A" w:rsidP="009C766C">
            <w:pPr>
              <w:jc w:val="both"/>
              <w:rPr>
                <w:lang w:eastAsia="en-US"/>
              </w:rPr>
            </w:pPr>
          </w:p>
        </w:tc>
        <w:tc>
          <w:tcPr>
            <w:tcW w:w="1559" w:type="dxa"/>
            <w:vMerge/>
            <w:shd w:val="clear" w:color="auto" w:fill="auto"/>
          </w:tcPr>
          <w:p w14:paraId="03FB5347" w14:textId="77777777" w:rsidR="0090329A" w:rsidRPr="00FD7081" w:rsidRDefault="0090329A" w:rsidP="009C766C">
            <w:pPr>
              <w:jc w:val="both"/>
              <w:rPr>
                <w:lang w:eastAsia="en-US"/>
              </w:rPr>
            </w:pPr>
          </w:p>
        </w:tc>
        <w:tc>
          <w:tcPr>
            <w:tcW w:w="1931" w:type="dxa"/>
            <w:vMerge/>
            <w:shd w:val="clear" w:color="auto" w:fill="auto"/>
          </w:tcPr>
          <w:p w14:paraId="5BB687B5" w14:textId="77777777" w:rsidR="0090329A" w:rsidRPr="00FD7081" w:rsidRDefault="0090329A" w:rsidP="009C766C">
            <w:pPr>
              <w:jc w:val="both"/>
              <w:rPr>
                <w:lang w:eastAsia="en-US"/>
              </w:rPr>
            </w:pPr>
          </w:p>
        </w:tc>
        <w:tc>
          <w:tcPr>
            <w:tcW w:w="1418" w:type="dxa"/>
            <w:shd w:val="clear" w:color="auto" w:fill="auto"/>
          </w:tcPr>
          <w:p w14:paraId="04811E72" w14:textId="77777777" w:rsidR="0090329A" w:rsidRPr="00FD7081" w:rsidRDefault="0090329A" w:rsidP="009C766C">
            <w:pPr>
              <w:jc w:val="both"/>
              <w:rPr>
                <w:lang w:eastAsia="en-US"/>
              </w:rPr>
            </w:pPr>
          </w:p>
        </w:tc>
        <w:tc>
          <w:tcPr>
            <w:tcW w:w="1417" w:type="dxa"/>
            <w:shd w:val="clear" w:color="auto" w:fill="auto"/>
          </w:tcPr>
          <w:p w14:paraId="6879C045" w14:textId="77777777" w:rsidR="0090329A" w:rsidRPr="00FD7081" w:rsidRDefault="0090329A" w:rsidP="009C766C">
            <w:pPr>
              <w:jc w:val="both"/>
              <w:rPr>
                <w:lang w:eastAsia="en-US"/>
              </w:rPr>
            </w:pPr>
          </w:p>
        </w:tc>
        <w:tc>
          <w:tcPr>
            <w:tcW w:w="1462" w:type="dxa"/>
            <w:shd w:val="clear" w:color="auto" w:fill="auto"/>
          </w:tcPr>
          <w:p w14:paraId="21D21480" w14:textId="77777777" w:rsidR="0090329A" w:rsidRPr="00FD7081" w:rsidRDefault="0090329A" w:rsidP="009C766C">
            <w:pPr>
              <w:jc w:val="both"/>
              <w:rPr>
                <w:lang w:eastAsia="en-US"/>
              </w:rPr>
            </w:pPr>
          </w:p>
        </w:tc>
      </w:tr>
      <w:tr w:rsidR="0090329A" w:rsidRPr="00FD7081" w14:paraId="1179FBA7" w14:textId="77777777" w:rsidTr="009C766C">
        <w:trPr>
          <w:jc w:val="center"/>
        </w:trPr>
        <w:tc>
          <w:tcPr>
            <w:tcW w:w="386" w:type="dxa"/>
            <w:vMerge/>
            <w:shd w:val="clear" w:color="auto" w:fill="auto"/>
          </w:tcPr>
          <w:p w14:paraId="44447518" w14:textId="77777777" w:rsidR="0090329A" w:rsidRPr="00FD7081" w:rsidRDefault="0090329A" w:rsidP="009C766C">
            <w:pPr>
              <w:jc w:val="both"/>
              <w:rPr>
                <w:lang w:eastAsia="en-US"/>
              </w:rPr>
            </w:pPr>
          </w:p>
        </w:tc>
        <w:tc>
          <w:tcPr>
            <w:tcW w:w="1849" w:type="dxa"/>
            <w:vMerge/>
            <w:shd w:val="clear" w:color="auto" w:fill="auto"/>
          </w:tcPr>
          <w:p w14:paraId="114D0073" w14:textId="77777777" w:rsidR="0090329A" w:rsidRPr="00FD7081" w:rsidRDefault="0090329A" w:rsidP="009C766C">
            <w:pPr>
              <w:jc w:val="both"/>
              <w:rPr>
                <w:lang w:eastAsia="en-US"/>
              </w:rPr>
            </w:pPr>
          </w:p>
        </w:tc>
        <w:tc>
          <w:tcPr>
            <w:tcW w:w="1559" w:type="dxa"/>
            <w:vMerge/>
            <w:shd w:val="clear" w:color="auto" w:fill="auto"/>
          </w:tcPr>
          <w:p w14:paraId="5216F060" w14:textId="77777777" w:rsidR="0090329A" w:rsidRPr="00FD7081" w:rsidRDefault="0090329A" w:rsidP="009C766C">
            <w:pPr>
              <w:jc w:val="both"/>
              <w:rPr>
                <w:lang w:eastAsia="en-US"/>
              </w:rPr>
            </w:pPr>
          </w:p>
        </w:tc>
        <w:tc>
          <w:tcPr>
            <w:tcW w:w="1931" w:type="dxa"/>
            <w:vMerge/>
            <w:shd w:val="clear" w:color="auto" w:fill="auto"/>
          </w:tcPr>
          <w:p w14:paraId="55108058" w14:textId="77777777" w:rsidR="0090329A" w:rsidRPr="00FD7081" w:rsidRDefault="0090329A" w:rsidP="009C766C">
            <w:pPr>
              <w:jc w:val="both"/>
              <w:rPr>
                <w:lang w:eastAsia="en-US"/>
              </w:rPr>
            </w:pPr>
          </w:p>
        </w:tc>
        <w:tc>
          <w:tcPr>
            <w:tcW w:w="1418" w:type="dxa"/>
            <w:shd w:val="clear" w:color="auto" w:fill="auto"/>
          </w:tcPr>
          <w:p w14:paraId="75189844" w14:textId="77777777" w:rsidR="0090329A" w:rsidRPr="00FD7081" w:rsidRDefault="0090329A" w:rsidP="009C766C">
            <w:pPr>
              <w:jc w:val="both"/>
              <w:rPr>
                <w:lang w:eastAsia="en-US"/>
              </w:rPr>
            </w:pPr>
          </w:p>
        </w:tc>
        <w:tc>
          <w:tcPr>
            <w:tcW w:w="1417" w:type="dxa"/>
            <w:shd w:val="clear" w:color="auto" w:fill="auto"/>
          </w:tcPr>
          <w:p w14:paraId="4B9662E9" w14:textId="77777777" w:rsidR="0090329A" w:rsidRPr="00FD7081" w:rsidRDefault="0090329A" w:rsidP="009C766C">
            <w:pPr>
              <w:jc w:val="both"/>
              <w:rPr>
                <w:lang w:eastAsia="en-US"/>
              </w:rPr>
            </w:pPr>
          </w:p>
        </w:tc>
        <w:tc>
          <w:tcPr>
            <w:tcW w:w="1462" w:type="dxa"/>
            <w:shd w:val="clear" w:color="auto" w:fill="auto"/>
          </w:tcPr>
          <w:p w14:paraId="635D685F" w14:textId="77777777" w:rsidR="0090329A" w:rsidRPr="00FD7081" w:rsidRDefault="0090329A" w:rsidP="009C766C">
            <w:pPr>
              <w:jc w:val="both"/>
              <w:rPr>
                <w:lang w:eastAsia="en-US"/>
              </w:rPr>
            </w:pPr>
          </w:p>
        </w:tc>
      </w:tr>
      <w:tr w:rsidR="0090329A" w:rsidRPr="00FD7081" w14:paraId="16BEEFDF" w14:textId="77777777" w:rsidTr="009C766C">
        <w:trPr>
          <w:jc w:val="center"/>
        </w:trPr>
        <w:tc>
          <w:tcPr>
            <w:tcW w:w="386" w:type="dxa"/>
            <w:vMerge/>
            <w:shd w:val="clear" w:color="auto" w:fill="auto"/>
          </w:tcPr>
          <w:p w14:paraId="0FB7E1CE" w14:textId="77777777" w:rsidR="0090329A" w:rsidRPr="00FD7081" w:rsidRDefault="0090329A" w:rsidP="009C766C">
            <w:pPr>
              <w:jc w:val="both"/>
              <w:rPr>
                <w:lang w:eastAsia="en-US"/>
              </w:rPr>
            </w:pPr>
          </w:p>
        </w:tc>
        <w:tc>
          <w:tcPr>
            <w:tcW w:w="1849" w:type="dxa"/>
            <w:vMerge/>
            <w:shd w:val="clear" w:color="auto" w:fill="auto"/>
          </w:tcPr>
          <w:p w14:paraId="1C5E4ECA" w14:textId="77777777" w:rsidR="0090329A" w:rsidRPr="00FD7081" w:rsidRDefault="0090329A" w:rsidP="009C766C">
            <w:pPr>
              <w:jc w:val="both"/>
              <w:rPr>
                <w:lang w:eastAsia="en-US"/>
              </w:rPr>
            </w:pPr>
          </w:p>
        </w:tc>
        <w:tc>
          <w:tcPr>
            <w:tcW w:w="1559" w:type="dxa"/>
            <w:vMerge/>
            <w:shd w:val="clear" w:color="auto" w:fill="auto"/>
          </w:tcPr>
          <w:p w14:paraId="690162A3" w14:textId="77777777" w:rsidR="0090329A" w:rsidRPr="00FD7081" w:rsidRDefault="0090329A" w:rsidP="009C766C">
            <w:pPr>
              <w:jc w:val="both"/>
              <w:rPr>
                <w:lang w:eastAsia="en-US"/>
              </w:rPr>
            </w:pPr>
          </w:p>
        </w:tc>
        <w:tc>
          <w:tcPr>
            <w:tcW w:w="1931" w:type="dxa"/>
            <w:vMerge/>
            <w:shd w:val="clear" w:color="auto" w:fill="auto"/>
          </w:tcPr>
          <w:p w14:paraId="7531FD73" w14:textId="77777777" w:rsidR="0090329A" w:rsidRPr="00FD7081" w:rsidRDefault="0090329A" w:rsidP="009C766C">
            <w:pPr>
              <w:jc w:val="both"/>
              <w:rPr>
                <w:lang w:eastAsia="en-US"/>
              </w:rPr>
            </w:pPr>
          </w:p>
        </w:tc>
        <w:tc>
          <w:tcPr>
            <w:tcW w:w="1418" w:type="dxa"/>
            <w:shd w:val="clear" w:color="auto" w:fill="auto"/>
          </w:tcPr>
          <w:p w14:paraId="19D516BF" w14:textId="77777777" w:rsidR="0090329A" w:rsidRPr="00FD7081" w:rsidRDefault="0090329A" w:rsidP="009C766C">
            <w:pPr>
              <w:jc w:val="both"/>
              <w:rPr>
                <w:lang w:eastAsia="en-US"/>
              </w:rPr>
            </w:pPr>
          </w:p>
        </w:tc>
        <w:tc>
          <w:tcPr>
            <w:tcW w:w="1417" w:type="dxa"/>
            <w:shd w:val="clear" w:color="auto" w:fill="auto"/>
          </w:tcPr>
          <w:p w14:paraId="1ED65B81" w14:textId="77777777" w:rsidR="0090329A" w:rsidRPr="00FD7081" w:rsidRDefault="0090329A" w:rsidP="009C766C">
            <w:pPr>
              <w:jc w:val="both"/>
              <w:rPr>
                <w:lang w:eastAsia="en-US"/>
              </w:rPr>
            </w:pPr>
          </w:p>
        </w:tc>
        <w:tc>
          <w:tcPr>
            <w:tcW w:w="1462" w:type="dxa"/>
            <w:shd w:val="clear" w:color="auto" w:fill="auto"/>
          </w:tcPr>
          <w:p w14:paraId="20812D98" w14:textId="77777777" w:rsidR="0090329A" w:rsidRPr="00FD7081" w:rsidRDefault="0090329A" w:rsidP="009C766C">
            <w:pPr>
              <w:jc w:val="both"/>
              <w:rPr>
                <w:lang w:eastAsia="en-US"/>
              </w:rPr>
            </w:pPr>
          </w:p>
        </w:tc>
      </w:tr>
      <w:tr w:rsidR="0090329A" w:rsidRPr="00FD7081" w14:paraId="2E027B3A" w14:textId="77777777" w:rsidTr="009C766C">
        <w:trPr>
          <w:jc w:val="center"/>
        </w:trPr>
        <w:tc>
          <w:tcPr>
            <w:tcW w:w="386" w:type="dxa"/>
            <w:vMerge/>
            <w:shd w:val="clear" w:color="auto" w:fill="auto"/>
          </w:tcPr>
          <w:p w14:paraId="3604F4B6" w14:textId="77777777" w:rsidR="0090329A" w:rsidRPr="00FD7081" w:rsidRDefault="0090329A" w:rsidP="009C766C">
            <w:pPr>
              <w:jc w:val="both"/>
              <w:rPr>
                <w:lang w:eastAsia="en-US"/>
              </w:rPr>
            </w:pPr>
          </w:p>
        </w:tc>
        <w:tc>
          <w:tcPr>
            <w:tcW w:w="1849" w:type="dxa"/>
            <w:vMerge/>
            <w:shd w:val="clear" w:color="auto" w:fill="auto"/>
          </w:tcPr>
          <w:p w14:paraId="772CB485" w14:textId="77777777" w:rsidR="0090329A" w:rsidRPr="00FD7081" w:rsidRDefault="0090329A" w:rsidP="009C766C">
            <w:pPr>
              <w:jc w:val="both"/>
              <w:rPr>
                <w:lang w:eastAsia="en-US"/>
              </w:rPr>
            </w:pPr>
          </w:p>
        </w:tc>
        <w:tc>
          <w:tcPr>
            <w:tcW w:w="1559" w:type="dxa"/>
            <w:vMerge/>
            <w:shd w:val="clear" w:color="auto" w:fill="auto"/>
          </w:tcPr>
          <w:p w14:paraId="09163A52" w14:textId="77777777" w:rsidR="0090329A" w:rsidRPr="00FD7081" w:rsidRDefault="0090329A" w:rsidP="009C766C">
            <w:pPr>
              <w:jc w:val="both"/>
              <w:rPr>
                <w:lang w:eastAsia="en-US"/>
              </w:rPr>
            </w:pPr>
          </w:p>
        </w:tc>
        <w:tc>
          <w:tcPr>
            <w:tcW w:w="1931" w:type="dxa"/>
            <w:vMerge/>
            <w:shd w:val="clear" w:color="auto" w:fill="auto"/>
          </w:tcPr>
          <w:p w14:paraId="34C813C3" w14:textId="77777777" w:rsidR="0090329A" w:rsidRPr="00FD7081" w:rsidRDefault="0090329A" w:rsidP="009C766C">
            <w:pPr>
              <w:jc w:val="both"/>
              <w:rPr>
                <w:lang w:eastAsia="en-US"/>
              </w:rPr>
            </w:pPr>
          </w:p>
        </w:tc>
        <w:tc>
          <w:tcPr>
            <w:tcW w:w="1418" w:type="dxa"/>
            <w:shd w:val="clear" w:color="auto" w:fill="auto"/>
          </w:tcPr>
          <w:p w14:paraId="7AAAED9D" w14:textId="77777777" w:rsidR="0090329A" w:rsidRPr="00FD7081" w:rsidRDefault="0090329A" w:rsidP="009C766C">
            <w:pPr>
              <w:jc w:val="both"/>
              <w:rPr>
                <w:lang w:eastAsia="en-US"/>
              </w:rPr>
            </w:pPr>
          </w:p>
        </w:tc>
        <w:tc>
          <w:tcPr>
            <w:tcW w:w="1417" w:type="dxa"/>
            <w:shd w:val="clear" w:color="auto" w:fill="auto"/>
          </w:tcPr>
          <w:p w14:paraId="0A6A8EB5" w14:textId="77777777" w:rsidR="0090329A" w:rsidRPr="00FD7081" w:rsidRDefault="0090329A" w:rsidP="009C766C">
            <w:pPr>
              <w:jc w:val="both"/>
              <w:rPr>
                <w:lang w:eastAsia="en-US"/>
              </w:rPr>
            </w:pPr>
          </w:p>
        </w:tc>
        <w:tc>
          <w:tcPr>
            <w:tcW w:w="1462" w:type="dxa"/>
            <w:shd w:val="clear" w:color="auto" w:fill="auto"/>
          </w:tcPr>
          <w:p w14:paraId="34F1742C" w14:textId="77777777" w:rsidR="0090329A" w:rsidRPr="00FD7081" w:rsidRDefault="0090329A" w:rsidP="009C766C">
            <w:pPr>
              <w:jc w:val="both"/>
              <w:rPr>
                <w:lang w:eastAsia="en-US"/>
              </w:rPr>
            </w:pPr>
          </w:p>
        </w:tc>
      </w:tr>
    </w:tbl>
    <w:p w14:paraId="303E1F3C" w14:textId="77777777" w:rsidR="0090329A" w:rsidRPr="00FD7081" w:rsidRDefault="0090329A" w:rsidP="0090329A">
      <w:pPr>
        <w:jc w:val="both"/>
      </w:pPr>
    </w:p>
    <w:p w14:paraId="5A411F5B" w14:textId="77777777" w:rsidR="0090329A" w:rsidRPr="00FD7081" w:rsidRDefault="0090329A" w:rsidP="0090329A">
      <w:pPr>
        <w:autoSpaceDE w:val="0"/>
        <w:autoSpaceDN w:val="0"/>
        <w:adjustRightInd w:val="0"/>
        <w:jc w:val="both"/>
      </w:pPr>
      <w:r w:rsidRPr="00FD7081">
        <w:t>Если предмет электронного аукциона - закупка строительных работ, перечисленных в п. 8 ч. 1 ст. 33 Закона N 44-ФЗ, и в описание объекта закупки входит проектная документация (типовая проектная документация, смета на капремонт объекта капстроительства), характеристики предлагаемого участником товара и его товарный знак (при наличии) в заявку включать не нужно.</w:t>
      </w:r>
    </w:p>
    <w:p w14:paraId="0F5CC8BE" w14:textId="77777777" w:rsidR="0090329A" w:rsidRPr="00FD7081" w:rsidRDefault="0090329A" w:rsidP="0090329A">
      <w:pPr>
        <w:autoSpaceDE w:val="0"/>
        <w:autoSpaceDN w:val="0"/>
        <w:adjustRightInd w:val="0"/>
        <w:jc w:val="both"/>
      </w:pPr>
      <w:r w:rsidRPr="00FD7081">
        <w:t>К участникам электронного аукциона могут быть предъявлены требования по п. 1 ч. 1 ст. 31 Закона N 44-ФЗ и дополнительные требования (ч. 2, 2.1 ст. 31 Закона N 44-ФЗ). Документы, подтверждающие соответствие участника закупки таким требованиям, не включаются в заявку. Их направляет заказчику (по состоянию на дату и время их направления) оператор электронной площадки из реестра участников закупок, аккредитованных на электронной площадке.</w:t>
      </w:r>
    </w:p>
    <w:p w14:paraId="758DDCF7" w14:textId="77777777" w:rsidR="0090329A" w:rsidRPr="00FD7081" w:rsidRDefault="0090329A" w:rsidP="0090329A">
      <w:pPr>
        <w:ind w:firstLine="708"/>
        <w:jc w:val="both"/>
      </w:pPr>
    </w:p>
    <w:p w14:paraId="5E62D58E" w14:textId="77777777" w:rsidR="0090329A" w:rsidRPr="0082231B" w:rsidRDefault="0090329A" w:rsidP="00F436E7">
      <w:pPr>
        <w:pStyle w:val="a6"/>
        <w:spacing w:after="0"/>
        <w:jc w:val="right"/>
        <w:rPr>
          <w:b/>
          <w:sz w:val="16"/>
          <w:szCs w:val="16"/>
        </w:rPr>
      </w:pPr>
    </w:p>
    <w:sectPr w:rsidR="0090329A" w:rsidRPr="0082231B" w:rsidSect="00F436E7">
      <w:headerReference w:type="even" r:id="rId26"/>
      <w:headerReference w:type="default" r:id="rId27"/>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C0EC" w14:textId="77777777" w:rsidR="00166E74" w:rsidRDefault="00166E74" w:rsidP="004C55AF">
      <w:r>
        <w:separator/>
      </w:r>
    </w:p>
  </w:endnote>
  <w:endnote w:type="continuationSeparator" w:id="0">
    <w:p w14:paraId="6B6A20F3" w14:textId="77777777" w:rsidR="00166E74" w:rsidRDefault="00166E74"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B856" w14:textId="77777777" w:rsidR="00166E74" w:rsidRDefault="00166E74" w:rsidP="004C55AF">
      <w:r>
        <w:separator/>
      </w:r>
    </w:p>
  </w:footnote>
  <w:footnote w:type="continuationSeparator" w:id="0">
    <w:p w14:paraId="7AEBA00F" w14:textId="77777777" w:rsidR="00166E74" w:rsidRDefault="00166E74" w:rsidP="004C55AF">
      <w:r>
        <w:continuationSeparator/>
      </w:r>
    </w:p>
  </w:footnote>
  <w:footnote w:id="1">
    <w:p w14:paraId="4BCD5BE4" w14:textId="77777777" w:rsidR="00A622C0" w:rsidRPr="001A6948" w:rsidRDefault="00A622C0" w:rsidP="009C766C">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14:paraId="204B18B1" w14:textId="77777777" w:rsidR="00A622C0" w:rsidRPr="001A6948" w:rsidRDefault="00A622C0" w:rsidP="009C766C">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14:paraId="7BFEF020" w14:textId="77777777" w:rsidR="00A622C0" w:rsidRPr="00B245E7" w:rsidRDefault="00A622C0" w:rsidP="009C766C">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276C" w14:textId="77777777" w:rsidR="00A622C0" w:rsidRDefault="00A622C0"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BFE49F4" w14:textId="77777777" w:rsidR="00A622C0" w:rsidRDefault="00A622C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3EDE" w14:textId="77777777" w:rsidR="00A622C0" w:rsidRDefault="00A622C0" w:rsidP="000A584B">
    <w:pPr>
      <w:pStyle w:val="af1"/>
      <w:framePr w:wrap="around" w:vAnchor="text" w:hAnchor="margin" w:xAlign="center" w:y="1"/>
      <w:rPr>
        <w:rStyle w:val="af6"/>
      </w:rPr>
    </w:pPr>
  </w:p>
  <w:p w14:paraId="5D87932D" w14:textId="77777777" w:rsidR="00A622C0" w:rsidRPr="006105B6" w:rsidRDefault="00A622C0" w:rsidP="000A58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6F47" w14:textId="77777777" w:rsidR="00A622C0" w:rsidRDefault="00A622C0"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77FBB35" w14:textId="77777777" w:rsidR="00A622C0" w:rsidRDefault="00A622C0">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A957" w14:textId="77777777" w:rsidR="00A622C0" w:rsidRDefault="00A622C0" w:rsidP="000A584B">
    <w:pPr>
      <w:pStyle w:val="af1"/>
      <w:framePr w:wrap="around" w:vAnchor="text" w:hAnchor="margin" w:xAlign="center" w:y="1"/>
      <w:rPr>
        <w:rStyle w:val="af6"/>
      </w:rPr>
    </w:pPr>
  </w:p>
  <w:p w14:paraId="04EF44C7" w14:textId="77777777" w:rsidR="00A622C0" w:rsidRPr="006105B6" w:rsidRDefault="00A622C0" w:rsidP="000A5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b/>
        <w:bCs/>
        <w:lang w:val="ru-RU" w:eastAsia="ar-SA" w:bidi="ar-SA"/>
      </w:rPr>
    </w:lvl>
    <w:lvl w:ilvl="1">
      <w:start w:val="1"/>
      <w:numFmt w:val="none"/>
      <w:suff w:val="nothing"/>
      <w:lvlText w:val=""/>
      <w:lvlJc w:val="left"/>
      <w:pPr>
        <w:tabs>
          <w:tab w:val="num" w:pos="0"/>
        </w:tabs>
        <w:ind w:left="576" w:hanging="576"/>
      </w:pPr>
      <w:rPr>
        <w:i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0000004"/>
    <w:multiLevelType w:val="multilevel"/>
    <w:tmpl w:val="00000004"/>
    <w:lvl w:ilvl="0">
      <w:start w:val="1"/>
      <w:numFmt w:val="decimal"/>
      <w:lvlText w:val="%1."/>
      <w:lvlJc w:val="left"/>
      <w:pPr>
        <w:tabs>
          <w:tab w:val="num" w:pos="0"/>
        </w:tabs>
        <w:ind w:left="927" w:hanging="360"/>
      </w:pPr>
      <w:rPr>
        <w:rFonts w:ascii="Times New Roman" w:hAnsi="Times New Roman" w:cs="Times New Roman"/>
        <w:b/>
        <w:color w:val="000000"/>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15:restartNumberingAfterBreak="0">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2" w15:restartNumberingAfterBreak="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3"/>
  </w:num>
  <w:num w:numId="3">
    <w:abstractNumId w:val="4"/>
  </w:num>
  <w:num w:numId="4">
    <w:abstractNumId w:val="14"/>
  </w:num>
  <w:num w:numId="5">
    <w:abstractNumId w:val="6"/>
  </w:num>
  <w:num w:numId="6">
    <w:abstractNumId w:val="10"/>
  </w:num>
  <w:num w:numId="7">
    <w:abstractNumId w:val="12"/>
  </w:num>
  <w:num w:numId="8">
    <w:abstractNumId w:val="5"/>
  </w:num>
  <w:num w:numId="9">
    <w:abstractNumId w:val="11"/>
  </w:num>
  <w:num w:numId="10">
    <w:abstractNumId w:val="13"/>
  </w:num>
  <w:num w:numId="11">
    <w:abstractNumId w:val="17"/>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AA4"/>
    <w:rsid w:val="0000158E"/>
    <w:rsid w:val="0000792E"/>
    <w:rsid w:val="00017C6E"/>
    <w:rsid w:val="00027D95"/>
    <w:rsid w:val="000453F2"/>
    <w:rsid w:val="00056582"/>
    <w:rsid w:val="00071F6A"/>
    <w:rsid w:val="00074BE8"/>
    <w:rsid w:val="000A584B"/>
    <w:rsid w:val="000C1313"/>
    <w:rsid w:val="000D034F"/>
    <w:rsid w:val="000E7F2C"/>
    <w:rsid w:val="000F6FD3"/>
    <w:rsid w:val="00103699"/>
    <w:rsid w:val="0011047E"/>
    <w:rsid w:val="001122F3"/>
    <w:rsid w:val="001573E6"/>
    <w:rsid w:val="00166E74"/>
    <w:rsid w:val="00172468"/>
    <w:rsid w:val="00174A0F"/>
    <w:rsid w:val="0018298C"/>
    <w:rsid w:val="001936AA"/>
    <w:rsid w:val="001B2181"/>
    <w:rsid w:val="001C117E"/>
    <w:rsid w:val="001D2AA4"/>
    <w:rsid w:val="001E15AC"/>
    <w:rsid w:val="001E48AC"/>
    <w:rsid w:val="001E532E"/>
    <w:rsid w:val="001F247C"/>
    <w:rsid w:val="002024ED"/>
    <w:rsid w:val="0020518E"/>
    <w:rsid w:val="002319F5"/>
    <w:rsid w:val="0024635D"/>
    <w:rsid w:val="0026129D"/>
    <w:rsid w:val="00264350"/>
    <w:rsid w:val="00264772"/>
    <w:rsid w:val="00264A87"/>
    <w:rsid w:val="00267F90"/>
    <w:rsid w:val="0027457C"/>
    <w:rsid w:val="002941AF"/>
    <w:rsid w:val="00294F0D"/>
    <w:rsid w:val="002A0EA7"/>
    <w:rsid w:val="002A3D24"/>
    <w:rsid w:val="002A3FE5"/>
    <w:rsid w:val="002B5ECB"/>
    <w:rsid w:val="002C334A"/>
    <w:rsid w:val="002D0A8C"/>
    <w:rsid w:val="002D6439"/>
    <w:rsid w:val="002E2FAC"/>
    <w:rsid w:val="002F3AE7"/>
    <w:rsid w:val="002F495E"/>
    <w:rsid w:val="002F4A4D"/>
    <w:rsid w:val="003043F3"/>
    <w:rsid w:val="003162C5"/>
    <w:rsid w:val="00345303"/>
    <w:rsid w:val="003505F1"/>
    <w:rsid w:val="003534F8"/>
    <w:rsid w:val="003539BB"/>
    <w:rsid w:val="00370840"/>
    <w:rsid w:val="003712EF"/>
    <w:rsid w:val="00371668"/>
    <w:rsid w:val="00382903"/>
    <w:rsid w:val="00391C2C"/>
    <w:rsid w:val="003A0959"/>
    <w:rsid w:val="003A4FDB"/>
    <w:rsid w:val="003B24A7"/>
    <w:rsid w:val="003B72D7"/>
    <w:rsid w:val="003C37CC"/>
    <w:rsid w:val="003E32E1"/>
    <w:rsid w:val="00403B21"/>
    <w:rsid w:val="00413318"/>
    <w:rsid w:val="00416064"/>
    <w:rsid w:val="00417704"/>
    <w:rsid w:val="00424CCB"/>
    <w:rsid w:val="0043025B"/>
    <w:rsid w:val="004461CB"/>
    <w:rsid w:val="00452150"/>
    <w:rsid w:val="0045326E"/>
    <w:rsid w:val="004601F3"/>
    <w:rsid w:val="004677A2"/>
    <w:rsid w:val="0047017D"/>
    <w:rsid w:val="00496CEB"/>
    <w:rsid w:val="004A5C91"/>
    <w:rsid w:val="004B65F8"/>
    <w:rsid w:val="004C03DD"/>
    <w:rsid w:val="004C55AF"/>
    <w:rsid w:val="004D7CAC"/>
    <w:rsid w:val="004D7E2A"/>
    <w:rsid w:val="0050093E"/>
    <w:rsid w:val="005A43BA"/>
    <w:rsid w:val="005E2C9A"/>
    <w:rsid w:val="006229FE"/>
    <w:rsid w:val="00627B14"/>
    <w:rsid w:val="006550C6"/>
    <w:rsid w:val="0066100C"/>
    <w:rsid w:val="006941FF"/>
    <w:rsid w:val="006A6ED4"/>
    <w:rsid w:val="006D13E8"/>
    <w:rsid w:val="0070004C"/>
    <w:rsid w:val="0070046D"/>
    <w:rsid w:val="00714082"/>
    <w:rsid w:val="00732C6E"/>
    <w:rsid w:val="00792798"/>
    <w:rsid w:val="007B13F0"/>
    <w:rsid w:val="007C1F9E"/>
    <w:rsid w:val="007C28DC"/>
    <w:rsid w:val="007E6604"/>
    <w:rsid w:val="008033C0"/>
    <w:rsid w:val="008048B8"/>
    <w:rsid w:val="00805772"/>
    <w:rsid w:val="00817164"/>
    <w:rsid w:val="008174E7"/>
    <w:rsid w:val="00846647"/>
    <w:rsid w:val="00853892"/>
    <w:rsid w:val="00854C04"/>
    <w:rsid w:val="00887900"/>
    <w:rsid w:val="00897B35"/>
    <w:rsid w:val="008A221B"/>
    <w:rsid w:val="0090329A"/>
    <w:rsid w:val="00950AD7"/>
    <w:rsid w:val="00993E19"/>
    <w:rsid w:val="009C3A7C"/>
    <w:rsid w:val="009C766C"/>
    <w:rsid w:val="009E207B"/>
    <w:rsid w:val="009E74B8"/>
    <w:rsid w:val="009E7CD4"/>
    <w:rsid w:val="00A076AE"/>
    <w:rsid w:val="00A1203B"/>
    <w:rsid w:val="00A46E0D"/>
    <w:rsid w:val="00A51BB5"/>
    <w:rsid w:val="00A54374"/>
    <w:rsid w:val="00A622C0"/>
    <w:rsid w:val="00A76D6E"/>
    <w:rsid w:val="00AC6DB9"/>
    <w:rsid w:val="00B15252"/>
    <w:rsid w:val="00B20793"/>
    <w:rsid w:val="00B24D45"/>
    <w:rsid w:val="00B27909"/>
    <w:rsid w:val="00B46F46"/>
    <w:rsid w:val="00B55863"/>
    <w:rsid w:val="00B6781D"/>
    <w:rsid w:val="00B853FB"/>
    <w:rsid w:val="00B9447D"/>
    <w:rsid w:val="00B954F2"/>
    <w:rsid w:val="00B97FD1"/>
    <w:rsid w:val="00BB47DA"/>
    <w:rsid w:val="00BE6D63"/>
    <w:rsid w:val="00BE71A1"/>
    <w:rsid w:val="00C03E16"/>
    <w:rsid w:val="00C129C4"/>
    <w:rsid w:val="00C13713"/>
    <w:rsid w:val="00C15D41"/>
    <w:rsid w:val="00C23829"/>
    <w:rsid w:val="00C3583C"/>
    <w:rsid w:val="00C43AC3"/>
    <w:rsid w:val="00C62D3B"/>
    <w:rsid w:val="00C636C7"/>
    <w:rsid w:val="00C7232D"/>
    <w:rsid w:val="00C84700"/>
    <w:rsid w:val="00C90623"/>
    <w:rsid w:val="00CB1616"/>
    <w:rsid w:val="00CB5669"/>
    <w:rsid w:val="00CD6709"/>
    <w:rsid w:val="00D07275"/>
    <w:rsid w:val="00D20F9B"/>
    <w:rsid w:val="00D24557"/>
    <w:rsid w:val="00D4596F"/>
    <w:rsid w:val="00D47C71"/>
    <w:rsid w:val="00D7212C"/>
    <w:rsid w:val="00D73F4E"/>
    <w:rsid w:val="00D84D33"/>
    <w:rsid w:val="00DB002F"/>
    <w:rsid w:val="00DC1FBA"/>
    <w:rsid w:val="00DD7909"/>
    <w:rsid w:val="00DD7C1C"/>
    <w:rsid w:val="00E13303"/>
    <w:rsid w:val="00E17A04"/>
    <w:rsid w:val="00E37816"/>
    <w:rsid w:val="00E4656D"/>
    <w:rsid w:val="00E5048A"/>
    <w:rsid w:val="00E62375"/>
    <w:rsid w:val="00E70EAF"/>
    <w:rsid w:val="00E759A4"/>
    <w:rsid w:val="00E87F76"/>
    <w:rsid w:val="00EC2180"/>
    <w:rsid w:val="00EC548D"/>
    <w:rsid w:val="00ED1FD2"/>
    <w:rsid w:val="00ED786B"/>
    <w:rsid w:val="00EF25DD"/>
    <w:rsid w:val="00EF38B5"/>
    <w:rsid w:val="00F0677D"/>
    <w:rsid w:val="00F20064"/>
    <w:rsid w:val="00F20624"/>
    <w:rsid w:val="00F436E7"/>
    <w:rsid w:val="00F55F33"/>
    <w:rsid w:val="00F562C4"/>
    <w:rsid w:val="00F7125B"/>
    <w:rsid w:val="00FA5156"/>
    <w:rsid w:val="00FB5FEF"/>
    <w:rsid w:val="00FE67EF"/>
    <w:rsid w:val="00FF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881A"/>
  <w15:docId w15:val="{0BB98197-8B66-4FEB-800B-583E7AE2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90329A"/>
    <w:pPr>
      <w:widowControl/>
      <w:suppressAutoHyphens w:val="0"/>
      <w:snapToGrid/>
      <w:spacing w:before="100" w:beforeAutospacing="1" w:after="100" w:afterAutospacing="1"/>
      <w:ind w:firstLine="0"/>
    </w:pPr>
    <w:rPr>
      <w:rFonts w:eastAsia="Times New Roman"/>
      <w:sz w:val="24"/>
      <w:szCs w:val="24"/>
      <w:lang w:eastAsia="ru-RU"/>
    </w:rPr>
  </w:style>
  <w:style w:type="paragraph" w:styleId="af9">
    <w:name w:val="footer"/>
    <w:basedOn w:val="a"/>
    <w:link w:val="afa"/>
    <w:uiPriority w:val="99"/>
    <w:unhideWhenUsed/>
    <w:rsid w:val="0090329A"/>
    <w:pPr>
      <w:tabs>
        <w:tab w:val="center" w:pos="4677"/>
        <w:tab w:val="right" w:pos="9355"/>
      </w:tabs>
    </w:pPr>
  </w:style>
  <w:style w:type="character" w:customStyle="1" w:styleId="afa">
    <w:name w:val="Нижний колонтитул Знак"/>
    <w:basedOn w:val="a0"/>
    <w:link w:val="af9"/>
    <w:uiPriority w:val="99"/>
    <w:rsid w:val="0090329A"/>
    <w:rPr>
      <w:rFonts w:ascii="Times New Roman" w:eastAsia="Arial Unicode MS" w:hAnsi="Times New Roman" w:cs="Times New Roman"/>
      <w:sz w:val="20"/>
      <w:szCs w:val="20"/>
      <w:lang w:eastAsia="ar-SA"/>
    </w:rPr>
  </w:style>
  <w:style w:type="paragraph" w:customStyle="1" w:styleId="NormalWeb1">
    <w:name w:val="Normal (Web)1"/>
    <w:basedOn w:val="a"/>
    <w:rsid w:val="009C766C"/>
    <w:pPr>
      <w:widowControl/>
      <w:suppressAutoHyphens w:val="0"/>
      <w:snapToGrid/>
      <w:spacing w:before="280" w:after="119"/>
      <w:ind w:firstLine="0"/>
    </w:pPr>
    <w:rPr>
      <w:rFonts w:eastAsia="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consultant.ru/document/cons_doc_LAW_405601/6411e005f539b666d6f360f202cb7b1c23fe27c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405931/f61ff313afecf81a91a43d729c2df55c1d6a153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405601/7cb5d9b7f75fd72853e0610988cc9f6fdd08802e/" TargetMode="External"/><Relationship Id="rId25" Type="http://schemas.openxmlformats.org/officeDocument/2006/relationships/hyperlink" Target="http://www.consultant.ru/document/cons_doc_LAW_388926/d6aec91603ff628ea274b8552ce2849e06e0aa4c/" TargetMode="External"/><Relationship Id="rId2" Type="http://schemas.openxmlformats.org/officeDocument/2006/relationships/numbering" Target="numbering.xml"/><Relationship Id="rId16" Type="http://schemas.openxmlformats.org/officeDocument/2006/relationships/hyperlink" Target="http://www.consultant.ru/document/cons_doc_LAW_377497/6e4103a4154a049ac63fd064cef05ea6b3780b45/" TargetMode="External"/><Relationship Id="rId20" Type="http://schemas.openxmlformats.org/officeDocument/2006/relationships/hyperlink" Target="http://www.consultant.ru/document/cons_doc_LAW_405601/a74ca4364cb5aa0d95db2b7636907af350ab52c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AF105AA5D7E10444B06FFF8C14C3DD1EB1349BB94F619C304EBE194202FE0244DFE8C1A031542A894D652857PBcDM" TargetMode="External"/><Relationship Id="rId24" Type="http://schemas.openxmlformats.org/officeDocument/2006/relationships/hyperlink" Target="consultantplus://offline/ref=974C7388B5FE146EC025B9DFF5C0965FD7C8DED0EDB0D7F2DE522E7EA731763479F452BE4340350776B795A08A95A99B3BC9754E4C86h1N1D" TargetMode="External"/><Relationship Id="rId5" Type="http://schemas.openxmlformats.org/officeDocument/2006/relationships/webSettings" Target="webSettings.xml"/><Relationship Id="rId15" Type="http://schemas.openxmlformats.org/officeDocument/2006/relationships/hyperlink" Target="http://www.consultant.ru/document/cons_doc_LAW_377497/159987976c47e793b9a535fdf16dbf0701c8a027/"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www.consultant.ru/document/cons_doc_LAW_405601/0108932a3c6234f73590b25799588ada492deb23/" TargetMode="External"/><Relationship Id="rId4" Type="http://schemas.openxmlformats.org/officeDocument/2006/relationships/settings" Target="settings.xml"/><Relationship Id="rId9" Type="http://schemas.openxmlformats.org/officeDocument/2006/relationships/hyperlink" Target="mailto:adm_bulgakovo@mail.ru" TargetMode="External"/><Relationship Id="rId14" Type="http://schemas.openxmlformats.org/officeDocument/2006/relationships/hyperlink" Target="http://www.consultant.ru/document/cons_doc_LAW_405931/92c21101873860b815e2a0b883ec15dd4f6bebbe/" TargetMode="External"/><Relationship Id="rId22" Type="http://schemas.openxmlformats.org/officeDocument/2006/relationships/hyperlink" Target="consultantplus://offline/ref=C523D7FF26F22DE1F6395385A31427840668022DE21069154F4C224790A79DD1FA1932C02AED7C5446v9H"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B7F0-B72A-40D1-A22F-C41A1AE7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41</Pages>
  <Words>17765</Words>
  <Characters>101266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2024-02-08T09:38:00Z</cp:lastPrinted>
  <dcterms:created xsi:type="dcterms:W3CDTF">2022-05-17T12:44:00Z</dcterms:created>
  <dcterms:modified xsi:type="dcterms:W3CDTF">2024-02-13T11:57:00Z</dcterms:modified>
</cp:coreProperties>
</file>