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2A" w:rsidRDefault="007246B8" w:rsidP="00D00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2.5pt;visibility:visible">
            <v:imagedata r:id="rId7" o:title=""/>
          </v:shape>
        </w:pict>
      </w:r>
    </w:p>
    <w:p w:rsidR="004E0A2A" w:rsidRDefault="004E0A2A" w:rsidP="00D0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БУЛГАКОВСКОГО СЕЛЬСКОГО ПОСЕЛЕНИЯ</w:t>
      </w:r>
    </w:p>
    <w:p w:rsidR="004E0A2A" w:rsidRDefault="004E0A2A" w:rsidP="00D00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4E0A2A" w:rsidRDefault="004E0A2A" w:rsidP="00D00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A2A" w:rsidRDefault="004E0A2A" w:rsidP="00D0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E0A2A" w:rsidRDefault="004E0A2A" w:rsidP="00D0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A2A" w:rsidRDefault="00706AE1" w:rsidP="00D00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E0A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1CA7">
        <w:rPr>
          <w:rFonts w:ascii="Times New Roman" w:hAnsi="Times New Roman"/>
          <w:sz w:val="28"/>
          <w:szCs w:val="28"/>
        </w:rPr>
        <w:t>20.12.2022</w:t>
      </w:r>
      <w:r w:rsidR="004E0A2A">
        <w:rPr>
          <w:rFonts w:ascii="Times New Roman" w:hAnsi="Times New Roman"/>
          <w:sz w:val="28"/>
          <w:szCs w:val="28"/>
        </w:rPr>
        <w:t xml:space="preserve">              </w:t>
      </w:r>
      <w:r w:rsidR="00BA1CA7">
        <w:rPr>
          <w:rFonts w:ascii="Times New Roman" w:hAnsi="Times New Roman"/>
          <w:sz w:val="28"/>
          <w:szCs w:val="28"/>
        </w:rPr>
        <w:t xml:space="preserve">                       </w:t>
      </w:r>
      <w:r w:rsidR="00981599">
        <w:rPr>
          <w:rFonts w:ascii="Times New Roman" w:hAnsi="Times New Roman"/>
          <w:sz w:val="28"/>
          <w:szCs w:val="28"/>
        </w:rPr>
        <w:t xml:space="preserve">     </w:t>
      </w:r>
      <w:r w:rsidR="004E0A2A">
        <w:rPr>
          <w:rFonts w:ascii="Times New Roman" w:hAnsi="Times New Roman"/>
          <w:sz w:val="28"/>
          <w:szCs w:val="28"/>
        </w:rPr>
        <w:t>№</w:t>
      </w:r>
      <w:r w:rsidR="00304D70">
        <w:rPr>
          <w:rFonts w:ascii="Times New Roman" w:hAnsi="Times New Roman"/>
          <w:sz w:val="28"/>
          <w:szCs w:val="28"/>
        </w:rPr>
        <w:t xml:space="preserve"> </w:t>
      </w:r>
      <w:r w:rsidR="00BA1CA7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</w:t>
      </w:r>
      <w:r w:rsidR="004E0A2A">
        <w:rPr>
          <w:rFonts w:ascii="Times New Roman" w:hAnsi="Times New Roman"/>
          <w:sz w:val="28"/>
          <w:szCs w:val="28"/>
        </w:rPr>
        <w:t xml:space="preserve"> </w:t>
      </w:r>
    </w:p>
    <w:p w:rsidR="004E0A2A" w:rsidRDefault="004E0A2A" w:rsidP="00D00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A2A" w:rsidRPr="00B71E5D" w:rsidRDefault="004E0A2A" w:rsidP="00981599">
      <w:pPr>
        <w:tabs>
          <w:tab w:val="left" w:pos="5040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B7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7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 регламент Администрации Булгаковского сельского поселения Духовщинского района Смоленской области предоставления муниципальной услуги «Назначение и выплата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</w:t>
      </w:r>
      <w:r w:rsidRPr="00B71E5D">
        <w:rPr>
          <w:rFonts w:ascii="Times New Roman" w:hAnsi="Times New Roman"/>
          <w:sz w:val="28"/>
          <w:szCs w:val="28"/>
        </w:rPr>
        <w:t>улгаковского сельского поселения Духовщинского района Смоленской области</w:t>
      </w:r>
      <w:r w:rsidR="00DB4D70">
        <w:rPr>
          <w:rFonts w:ascii="Times New Roman" w:hAnsi="Times New Roman"/>
          <w:sz w:val="28"/>
          <w:szCs w:val="28"/>
        </w:rPr>
        <w:t>»</w:t>
      </w:r>
    </w:p>
    <w:p w:rsidR="004E0A2A" w:rsidRPr="00662B5E" w:rsidRDefault="004E0A2A" w:rsidP="00981599">
      <w:pPr>
        <w:autoSpaceDE w:val="0"/>
        <w:autoSpaceDN w:val="0"/>
        <w:adjustRightInd w:val="0"/>
        <w:spacing w:after="0" w:line="240" w:lineRule="auto"/>
        <w:ind w:right="5243"/>
        <w:rPr>
          <w:rFonts w:ascii="Times New Roman" w:hAnsi="Times New Roman"/>
          <w:b/>
          <w:bCs/>
          <w:sz w:val="28"/>
          <w:szCs w:val="28"/>
        </w:rPr>
      </w:pPr>
    </w:p>
    <w:p w:rsidR="001E16D7" w:rsidRPr="00981599" w:rsidRDefault="004E0A2A" w:rsidP="0074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027100" w:rsidRPr="00981599">
        <w:rPr>
          <w:rFonts w:ascii="Times New Roman" w:hAnsi="Times New Roman"/>
          <w:snapToGrid w:val="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98159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27100" w:rsidRPr="00981599">
        <w:rPr>
          <w:rFonts w:ascii="Times New Roman" w:hAnsi="Times New Roman"/>
          <w:sz w:val="28"/>
          <w:szCs w:val="28"/>
        </w:rPr>
        <w:t>У</w:t>
      </w:r>
      <w:r w:rsidRPr="00981599">
        <w:rPr>
          <w:rFonts w:ascii="Times New Roman" w:hAnsi="Times New Roman"/>
          <w:snapToGrid w:val="0"/>
          <w:sz w:val="28"/>
          <w:szCs w:val="28"/>
        </w:rPr>
        <w:t>ставом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</w:t>
      </w:r>
    </w:p>
    <w:p w:rsidR="004E0A2A" w:rsidRPr="00BA1CA7" w:rsidRDefault="004E0A2A" w:rsidP="0074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BA1CA7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</w:t>
      </w:r>
    </w:p>
    <w:p w:rsidR="004E0A2A" w:rsidRPr="001E16D7" w:rsidRDefault="004E0A2A" w:rsidP="00747B0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4"/>
        </w:rPr>
      </w:pPr>
      <w:r w:rsidRPr="00BA1CA7">
        <w:rPr>
          <w:rFonts w:ascii="Times New Roman" w:hAnsi="Times New Roman"/>
          <w:b/>
          <w:bCs/>
          <w:sz w:val="28"/>
          <w:szCs w:val="24"/>
        </w:rPr>
        <w:t>ПОСТАНОВЛЯЕТ:</w:t>
      </w:r>
      <w:r w:rsidRPr="001E16D7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1E16D7" w:rsidRPr="00662B5E" w:rsidRDefault="001E16D7" w:rsidP="00747B0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4E0A2A" w:rsidRDefault="004E0A2A" w:rsidP="001E16D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</w:t>
      </w:r>
      <w:r w:rsidR="001E1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 в  Административный   регламент Администрации Булгаковского сельского поселения </w:t>
      </w:r>
      <w:r w:rsidRPr="00662B5E">
        <w:rPr>
          <w:rFonts w:ascii="Times New Roman" w:hAnsi="Times New Roman"/>
          <w:sz w:val="28"/>
          <w:szCs w:val="28"/>
        </w:rPr>
        <w:t xml:space="preserve"> Духовщинского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662B5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662B5E">
        <w:rPr>
          <w:rFonts w:ascii="Times New Roman" w:hAnsi="Times New Roman"/>
          <w:snapToGrid w:val="0"/>
          <w:sz w:val="28"/>
          <w:szCs w:val="28"/>
        </w:rPr>
        <w:t>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</w:t>
      </w:r>
      <w:r>
        <w:rPr>
          <w:rFonts w:ascii="Times New Roman" w:hAnsi="Times New Roman"/>
          <w:snapToGrid w:val="0"/>
          <w:sz w:val="28"/>
          <w:szCs w:val="28"/>
        </w:rPr>
        <w:t>ления Администрации Булгаковского</w:t>
      </w:r>
      <w:r w:rsidRPr="00662B5E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сельского поселения</w:t>
      </w:r>
      <w:r w:rsidRPr="00662B5E">
        <w:rPr>
          <w:rFonts w:ascii="Times New Roman" w:hAnsi="Times New Roman"/>
          <w:snapToGrid w:val="0"/>
          <w:sz w:val="28"/>
          <w:szCs w:val="28"/>
        </w:rPr>
        <w:t xml:space="preserve"> Духовщин</w:t>
      </w:r>
      <w:r>
        <w:rPr>
          <w:rFonts w:ascii="Times New Roman" w:hAnsi="Times New Roman"/>
          <w:snapToGrid w:val="0"/>
          <w:sz w:val="28"/>
          <w:szCs w:val="28"/>
        </w:rPr>
        <w:t>ского района Смоленской области утвержденный постановлением Администрации Булгаковского сельского поселения</w:t>
      </w:r>
      <w:r w:rsidRPr="008A49AD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Духовщинского района</w:t>
      </w:r>
      <w:r w:rsidR="00DB4D70">
        <w:rPr>
          <w:rFonts w:ascii="Times New Roman" w:hAnsi="Times New Roman"/>
          <w:snapToGrid w:val="0"/>
          <w:sz w:val="28"/>
          <w:szCs w:val="28"/>
        </w:rPr>
        <w:t>», утвержденный постановлением Администрации Булгаковского сельского поселения Духовщинского района Смоленской области от 14.08.2013 г. № 45</w:t>
      </w:r>
      <w:r w:rsidR="00BA1CA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B4D70">
        <w:rPr>
          <w:rFonts w:ascii="Times New Roman" w:hAnsi="Times New Roman"/>
          <w:snapToGrid w:val="0"/>
          <w:sz w:val="28"/>
          <w:szCs w:val="28"/>
        </w:rPr>
        <w:t xml:space="preserve">(в редакции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B4D70">
        <w:rPr>
          <w:rFonts w:ascii="Times New Roman" w:hAnsi="Times New Roman"/>
          <w:snapToGrid w:val="0"/>
          <w:sz w:val="28"/>
          <w:szCs w:val="28"/>
        </w:rPr>
        <w:t>постановлений от 10.10.2013 г. № 71, от 16.06.2014 г. № 32, от 30.05.2016 г. № 50</w:t>
      </w:r>
      <w:r w:rsidR="00BA1CA7">
        <w:rPr>
          <w:rFonts w:ascii="Times New Roman" w:hAnsi="Times New Roman"/>
          <w:snapToGrid w:val="0"/>
          <w:sz w:val="28"/>
          <w:szCs w:val="28"/>
        </w:rPr>
        <w:t>, от 19.06.2018 № 36</w:t>
      </w:r>
      <w:r w:rsidR="00DB4D70">
        <w:rPr>
          <w:rFonts w:ascii="Times New Roman" w:hAnsi="Times New Roman"/>
          <w:snapToGrid w:val="0"/>
          <w:sz w:val="28"/>
          <w:szCs w:val="28"/>
        </w:rPr>
        <w:t>) следующие изменения: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>) в разделе 2: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подпункты 1 и 2 пункта 2.2.2 подраздела 2.2 изложить в следующей редакции: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«1) территориальным органом федерального органа исполнительной власти в сфере внутренних дел - в целях получения документа (сведений, содержащихся в нем), подтверждающего регистрацию заявителя по месту жительства (месту пребывания);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 xml:space="preserve">2) органом, осуществляющим пенсионное обеспечение в соответствии с федеральным законом, - в целях получения справки о страховой пенсии по старости; страховой пенсии по инвалидности; пенсии, предусмотренной </w:t>
      </w:r>
      <w:hyperlink r:id="rId8" w:history="1">
        <w:r w:rsidRPr="00256CEB">
          <w:rPr>
            <w:rStyle w:val="a5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Законом</w:t>
        </w:r>
      </w:hyperlink>
      <w:r w:rsidRPr="0099493D">
        <w:rPr>
          <w:rFonts w:ascii="Times New Roman" w:hAnsi="Times New Roman"/>
          <w:snapToGrid w:val="0"/>
          <w:sz w:val="28"/>
          <w:szCs w:val="28"/>
        </w:rPr>
        <w:t xml:space="preserve"> Российской Федерации от 19 апреля 1991 года № 1032-1 «О занятости населения в Российской Федерации», а также сведений о трудовой деятельности заявителя за периоды с 1 января 2020 года.»;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пункт 2.4.1 подраздела 2.4 изложить в следующей редакции: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«2.4.1. Максимальный срок принятия решения о назначении пенсии за выслугу лет либо об отказе в назначении пенсии за выслугу лет составляет: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- 10 рабочих дней со дня представления заявителем заявления о назначении пенсии за выслугу лет и представлении одновременно с заявлением документов, указанных в пункте 2.6.1 подраздела 2.6 настоящего раздела, и документов, указанных в пункте 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>.1 подраздела 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 xml:space="preserve"> настоящего раздела;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- 15 рабочих дней со дня представления заявителем заявления о назначении пенсии за выслугу лет и представлении одновременно с заявлением документов, указанных в пункте 2.6.1 подраздела 2.6 настоящего раздела, но непредставлении по собственной инициативе документов, указанных в пункте 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>.1 подраздела 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 xml:space="preserve"> настоящего раздела.»;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в пункте 2.6.1 подраздела 2.6: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 xml:space="preserve">- подпункт 3 после слов «трудовая книжка заявителя установленного образца» дополнить словами </w:t>
      </w:r>
      <w:bookmarkStart w:id="0" w:name="_Hlk91165762"/>
      <w:r w:rsidRPr="0099493D">
        <w:rPr>
          <w:rFonts w:ascii="Times New Roman" w:hAnsi="Times New Roman"/>
          <w:snapToGrid w:val="0"/>
          <w:sz w:val="28"/>
          <w:szCs w:val="28"/>
        </w:rPr>
        <w:t>«(за периоды до 1 января 2020 года) и (или) сведения о трудовой деятельности, оформленные в установленном законодательством порядке</w:t>
      </w:r>
      <w:bookmarkEnd w:id="0"/>
      <w:r w:rsidRPr="0099493D">
        <w:rPr>
          <w:rFonts w:ascii="Times New Roman" w:hAnsi="Times New Roman"/>
          <w:snapToGrid w:val="0"/>
          <w:sz w:val="28"/>
          <w:szCs w:val="28"/>
        </w:rPr>
        <w:t>»;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- подпункт 5 исключить;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- в пункте 2.6</w:t>
      </w:r>
      <w:r w:rsidRPr="00256CEB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256CEB">
        <w:rPr>
          <w:rFonts w:ascii="Times New Roman" w:hAnsi="Times New Roman"/>
          <w:snapToGrid w:val="0"/>
          <w:sz w:val="28"/>
          <w:szCs w:val="28"/>
        </w:rPr>
        <w:t>.1 подраздела 2.6</w:t>
      </w:r>
      <w:r w:rsidRPr="00256CEB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256CEB">
        <w:rPr>
          <w:rFonts w:ascii="Times New Roman" w:hAnsi="Times New Roman"/>
          <w:snapToGrid w:val="0"/>
          <w:sz w:val="28"/>
          <w:szCs w:val="28"/>
        </w:rPr>
        <w:t>: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- подпункт 1 изложить в следующей редакции: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«1) документ, подтверждающий регистрацию заявителя по месту жительства (месту пребывания), выданный территориальным органом федерального органа исполнительной власти в сфере внутренних дел;»;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- дополнить подпунктами 3 и 4 следующего содержания: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 xml:space="preserve">«3) сведения о трудовой деятельности заявителя за периоды с 1 января 2020 года, предоставленные органом, осуществляющим пенсионное обеспечение </w:t>
      </w:r>
      <w:r w:rsidRPr="00256CEB">
        <w:rPr>
          <w:rFonts w:ascii="Times New Roman" w:hAnsi="Times New Roman"/>
          <w:snapToGrid w:val="0"/>
          <w:sz w:val="28"/>
          <w:szCs w:val="28"/>
        </w:rPr>
        <w:br/>
        <w:t>в соответствии с федеральным законом;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4) копия документа, подтверждающего регистрацию заявителя в системе индивидуального (персонифицированного) учета.»;</w:t>
      </w:r>
    </w:p>
    <w:p w:rsidR="00650D33" w:rsidRPr="00256CEB" w:rsidRDefault="00256CEB" w:rsidP="00256CEB">
      <w:pPr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6CEB">
        <w:rPr>
          <w:rFonts w:ascii="Times New Roman" w:hAnsi="Times New Roman"/>
          <w:sz w:val="28"/>
          <w:szCs w:val="28"/>
          <w:lang w:eastAsia="en-US"/>
        </w:rPr>
        <w:t>в</w:t>
      </w:r>
      <w:r w:rsidR="00650D33" w:rsidRPr="00256CEB">
        <w:rPr>
          <w:rFonts w:ascii="Times New Roman" w:hAnsi="Times New Roman"/>
          <w:sz w:val="28"/>
          <w:szCs w:val="28"/>
          <w:lang w:eastAsia="en-US"/>
        </w:rPr>
        <w:t xml:space="preserve"> разделе 3:</w:t>
      </w:r>
      <w:r w:rsidR="00650D33" w:rsidRPr="00256CEB">
        <w:rPr>
          <w:rFonts w:ascii="Times New Roman" w:hAnsi="Times New Roman"/>
          <w:sz w:val="28"/>
          <w:szCs w:val="28"/>
          <w:lang w:eastAsia="en-US"/>
        </w:rPr>
        <w:t> </w:t>
      </w:r>
    </w:p>
    <w:p w:rsidR="00E54991" w:rsidRDefault="00E54991" w:rsidP="00E5499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6CEB">
        <w:rPr>
          <w:rFonts w:ascii="Times New Roman" w:hAnsi="Times New Roman"/>
          <w:sz w:val="28"/>
          <w:szCs w:val="28"/>
          <w:lang w:eastAsia="en-US"/>
        </w:rPr>
        <w:t>- пункт 3.3.4. подраздела 3.3 изложить в следующей редакции:</w:t>
      </w:r>
    </w:p>
    <w:p w:rsidR="00E54991" w:rsidRDefault="00E54991" w:rsidP="00E54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«3.3.4. Максимальный срок выполнения административной процедуры, предусмотренный настоящим подразделом, составляет 1 рабочий день.»;</w:t>
      </w:r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t>- в подразделе 3.4:</w:t>
      </w:r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t>- пункт 3.4.3 слова «уведомления о размере назначенной пенсии за выслугу лет» заменить словами «уведомления заявителя о назначении ему пенсии за выслугу лет с указанием ее размера»;</w:t>
      </w:r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lastRenderedPageBreak/>
        <w:t xml:space="preserve">- пункт </w:t>
      </w:r>
      <w:r>
        <w:rPr>
          <w:rFonts w:ascii="Times New Roman" w:hAnsi="Times New Roman"/>
          <w:sz w:val="28"/>
          <w:szCs w:val="28"/>
          <w:lang w:eastAsia="en-US"/>
        </w:rPr>
        <w:t>3.4.5</w:t>
      </w:r>
      <w:r w:rsidRPr="005E18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E6A91">
        <w:rPr>
          <w:rFonts w:ascii="Times New Roman" w:hAnsi="Times New Roman"/>
          <w:sz w:val="28"/>
          <w:szCs w:val="28"/>
          <w:lang w:eastAsia="en-US"/>
        </w:rPr>
        <w:t xml:space="preserve">изложить в </w:t>
      </w:r>
      <w:r w:rsidRPr="005E18B9">
        <w:rPr>
          <w:rFonts w:ascii="Times New Roman" w:hAnsi="Times New Roman"/>
          <w:sz w:val="28"/>
          <w:szCs w:val="28"/>
          <w:lang w:eastAsia="en-US"/>
        </w:rPr>
        <w:t>следующе</w:t>
      </w:r>
      <w:r w:rsidR="00EE6A91">
        <w:rPr>
          <w:rFonts w:ascii="Times New Roman" w:hAnsi="Times New Roman"/>
          <w:sz w:val="28"/>
          <w:szCs w:val="28"/>
          <w:lang w:eastAsia="en-US"/>
        </w:rPr>
        <w:t>й редакции</w:t>
      </w:r>
      <w:r w:rsidRPr="005E18B9">
        <w:rPr>
          <w:rFonts w:ascii="Times New Roman" w:hAnsi="Times New Roman"/>
          <w:sz w:val="28"/>
          <w:szCs w:val="28"/>
          <w:lang w:eastAsia="en-US"/>
        </w:rPr>
        <w:t>:</w:t>
      </w:r>
    </w:p>
    <w:p w:rsidR="005E18B9" w:rsidRPr="005E18B9" w:rsidRDefault="00EE6A91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5E18B9" w:rsidRPr="005E18B9">
        <w:rPr>
          <w:rFonts w:ascii="Times New Roman" w:hAnsi="Times New Roman"/>
          <w:sz w:val="28"/>
          <w:szCs w:val="28"/>
          <w:lang w:eastAsia="en-US"/>
        </w:rPr>
        <w:t>3.4.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="005E18B9" w:rsidRPr="005E18B9">
        <w:rPr>
          <w:rFonts w:ascii="Times New Roman" w:hAnsi="Times New Roman"/>
          <w:sz w:val="28"/>
          <w:szCs w:val="28"/>
          <w:lang w:eastAsia="en-US"/>
        </w:rPr>
        <w:t>. Максимальный срок выполнения административной процедуры, предусмотренной настоящим подразделом, составляет 10 рабочих дней.</w:t>
      </w:r>
      <w:r w:rsidR="005E18B9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t>- пункт 3.5.5 подраздела 3.5 изложить в следующей редакции:</w:t>
      </w:r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t>«3.5.5. Максимальный срок выполнения административной процедуры, предусмотренной настоящим подразделом, составляет 5 рабочих дней.»;</w:t>
      </w:r>
    </w:p>
    <w:p w:rsidR="00EE6A91" w:rsidRPr="00EE6A91" w:rsidRDefault="00EE6A91" w:rsidP="00EE6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6A91">
        <w:rPr>
          <w:rFonts w:ascii="Times New Roman" w:hAnsi="Times New Roman"/>
          <w:sz w:val="28"/>
          <w:szCs w:val="28"/>
          <w:lang w:eastAsia="en-US"/>
        </w:rPr>
        <w:t>- в подразделе 3.6:</w:t>
      </w:r>
    </w:p>
    <w:p w:rsidR="00EE6A91" w:rsidRPr="00EE6A91" w:rsidRDefault="00EE6A91" w:rsidP="00EE6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6A91">
        <w:rPr>
          <w:rFonts w:ascii="Times New Roman" w:hAnsi="Times New Roman"/>
          <w:sz w:val="28"/>
          <w:szCs w:val="28"/>
          <w:lang w:eastAsia="en-US"/>
        </w:rPr>
        <w:t>- пункт 3.6.1 после слов «Информация о назначении» дополнить словами «и выплате»;</w:t>
      </w:r>
    </w:p>
    <w:p w:rsidR="00650D33" w:rsidRPr="005425DC" w:rsidRDefault="00650D33" w:rsidP="00650D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5425DC">
        <w:rPr>
          <w:rFonts w:ascii="Times New Roman" w:hAnsi="Times New Roman"/>
          <w:sz w:val="28"/>
          <w:szCs w:val="28"/>
          <w:lang w:eastAsia="en-US"/>
        </w:rPr>
        <w:t>дополнить подразделом 3.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5425D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25DC">
        <w:rPr>
          <w:rFonts w:ascii="Times New Roman" w:hAnsi="Times New Roman"/>
          <w:sz w:val="28"/>
          <w:szCs w:val="28"/>
          <w:lang w:eastAsia="ar-SA"/>
        </w:rPr>
        <w:t>следующего содержания: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8"/>
          <w:szCs w:val="28"/>
        </w:rPr>
      </w:pPr>
      <w:r w:rsidRPr="00650D33">
        <w:rPr>
          <w:rFonts w:ascii="Times New Roman" w:hAnsi="Times New Roman"/>
          <w:bCs/>
          <w:iCs/>
          <w:snapToGrid w:val="0"/>
          <w:sz w:val="28"/>
          <w:szCs w:val="28"/>
        </w:rPr>
        <w:t>«</w:t>
      </w:r>
      <w:r w:rsidRPr="00650D33">
        <w:rPr>
          <w:rFonts w:ascii="Times New Roman" w:hAnsi="Times New Roman"/>
          <w:b/>
          <w:iCs/>
          <w:snapToGrid w:val="0"/>
          <w:sz w:val="28"/>
          <w:szCs w:val="28"/>
        </w:rPr>
        <w:t xml:space="preserve">3.7. Предоставление в установленном порядке информации заявителям </w:t>
      </w:r>
      <w:r w:rsidRPr="00650D33">
        <w:rPr>
          <w:rFonts w:ascii="Times New Roman" w:hAnsi="Times New Roman"/>
          <w:b/>
          <w:iCs/>
          <w:snapToGrid w:val="0"/>
          <w:sz w:val="28"/>
          <w:szCs w:val="28"/>
        </w:rPr>
        <w:br/>
        <w:t xml:space="preserve">и обеспечение доступа заявителей к сведениям о муниципальной услуге </w:t>
      </w:r>
      <w:r w:rsidRPr="00650D33">
        <w:rPr>
          <w:rFonts w:ascii="Times New Roman" w:hAnsi="Times New Roman"/>
          <w:b/>
          <w:iCs/>
          <w:snapToGrid w:val="0"/>
          <w:sz w:val="28"/>
          <w:szCs w:val="28"/>
        </w:rPr>
        <w:br/>
        <w:t>в электронной форме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 xml:space="preserve">3.7.1. 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</w:t>
      </w:r>
      <w:r w:rsidRPr="00650D33">
        <w:rPr>
          <w:rFonts w:ascii="Times New Roman" w:hAnsi="Times New Roman"/>
          <w:snapToGrid w:val="0"/>
          <w:sz w:val="28"/>
          <w:szCs w:val="28"/>
        </w:rPr>
        <w:br/>
        <w:t>в региональной государственной информационной системе «Реестр государственных и муниципальных услуг (функций) Смоленской области» (далее –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3.7.2. Требования к порядку размещения сведений о муниципальных услугах, а также к перечню указанных сведений устанавливаются Правительством Российской Федерации.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3.7.3. С использованием Единого портала и Регионального портала заявителю предоставляется доступ к сведениям о муниципальной услуге, указанным в подразделе 1.3 раздела 1 настоящего Административного регламента.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3.7.4. 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 от 26.04.2010 № 499-р/адм.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3.7.5. Глава муниципального образования и специалист 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размещения.»;</w:t>
      </w:r>
    </w:p>
    <w:p w:rsidR="00FF6E75" w:rsidRPr="00F67DC4" w:rsidRDefault="00256CEB" w:rsidP="001E1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DC4">
        <w:rPr>
          <w:rFonts w:ascii="Times New Roman" w:hAnsi="Times New Roman"/>
          <w:color w:val="000000"/>
          <w:sz w:val="28"/>
          <w:szCs w:val="28"/>
        </w:rPr>
        <w:t>3</w:t>
      </w:r>
      <w:r w:rsidR="004E0A2A" w:rsidRPr="00F67DC4">
        <w:rPr>
          <w:rFonts w:ascii="Times New Roman" w:hAnsi="Times New Roman"/>
          <w:color w:val="000000"/>
          <w:sz w:val="28"/>
          <w:szCs w:val="28"/>
        </w:rPr>
        <w:t>) </w:t>
      </w:r>
      <w:r w:rsidR="00FF6E75" w:rsidRPr="00F67DC4">
        <w:rPr>
          <w:rFonts w:ascii="Times New Roman" w:hAnsi="Times New Roman"/>
          <w:color w:val="000000"/>
          <w:sz w:val="28"/>
          <w:szCs w:val="28"/>
        </w:rPr>
        <w:t>раздел 5 изложить в следующей редакции:</w:t>
      </w:r>
    </w:p>
    <w:p w:rsidR="00FF6E75" w:rsidRPr="00FF6E75" w:rsidRDefault="00FF6E75" w:rsidP="00FF6E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«</w:t>
      </w:r>
      <w:r w:rsidRPr="00FF6E75">
        <w:rPr>
          <w:rFonts w:ascii="Times New Roman" w:hAnsi="Times New Roman"/>
          <w:b/>
          <w:bCs/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FF6E75">
        <w:rPr>
          <w:rFonts w:ascii="Times New Roman" w:hAnsi="Times New Roman"/>
          <w:b/>
          <w:bCs/>
          <w:sz w:val="28"/>
          <w:szCs w:val="28"/>
        </w:rPr>
        <w:br/>
        <w:t>а также его должностных лиц, муниципальных служащих</w:t>
      </w:r>
    </w:p>
    <w:p w:rsid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в досудебном (внесудебном) порядке.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lastRenderedPageBreak/>
        <w:t>5.2. 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1) нарушения срока регистрации запроса о предоставлении муниципальной услуги;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2) нарушения срока предоставления муниципальной услуги;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7) отказа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8) нарушения срока или порядка выдачи документов по результатам предоставления муниципальной услуги;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6E75">
        <w:rPr>
          <w:rFonts w:ascii="Times New Roman" w:hAnsi="Times New Roman"/>
          <w:sz w:val="28"/>
          <w:szCs w:val="28"/>
        </w:rPr>
        <w:t xml:space="preserve">10) требования у заявителя при предоставлении муниципальной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</w:t>
      </w:r>
      <w:r w:rsidRPr="00FF6E75">
        <w:rPr>
          <w:rFonts w:ascii="Times New Roman" w:hAnsi="Times New Roman"/>
          <w:sz w:val="28"/>
          <w:szCs w:val="28"/>
          <w:lang w:bidi="ru-RU"/>
        </w:rPr>
        <w:t>от 27.07.2010 № 210-ФЗ «Об организации предоставления государственных и муниципальных услуг».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5.3. Ответ на жалобу заявителя </w:t>
      </w:r>
      <w:r w:rsidRPr="00FF6E75">
        <w:rPr>
          <w:rFonts w:ascii="Times New Roman" w:hAnsi="Times New Roman"/>
          <w:bCs/>
          <w:sz w:val="28"/>
          <w:szCs w:val="28"/>
        </w:rPr>
        <w:t>н</w:t>
      </w:r>
      <w:r w:rsidRPr="00FF6E75">
        <w:rPr>
          <w:rFonts w:ascii="Times New Roman" w:hAnsi="Times New Roman"/>
          <w:sz w:val="28"/>
          <w:szCs w:val="28"/>
        </w:rPr>
        <w:t>е дается в случаях, если: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- 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 соответствии с его компетенцией;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lastRenderedPageBreak/>
        <w:t>- 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- текст письменного обращения не позволяет определить суть жалобы, о чем в течение семи дней со дня регистрации жалобы сообщается заявителю, направившему жалобу.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Администрация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 недопустимости злоупотребления правом.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5.4. Заявитель вправе подать жалобу в письменной форме на бумажном носителе, в электронной форме в Администрацию. Жалобы на решения и действия (бездействие) Главы муниципального образования </w:t>
      </w:r>
      <w:r>
        <w:rPr>
          <w:rFonts w:ascii="Times New Roman" w:hAnsi="Times New Roman"/>
          <w:sz w:val="28"/>
          <w:szCs w:val="28"/>
        </w:rPr>
        <w:t>Булгаковского сельского поселения Духовщинского района</w:t>
      </w:r>
      <w:r w:rsidRPr="00FF6E75">
        <w:rPr>
          <w:rFonts w:ascii="Times New Roman" w:hAnsi="Times New Roman"/>
          <w:sz w:val="28"/>
          <w:szCs w:val="28"/>
        </w:rPr>
        <w:t xml:space="preserve"> Смоленской области подаются в Администрацию муниципального образования </w:t>
      </w:r>
      <w:r w:rsidR="00650D33">
        <w:rPr>
          <w:rFonts w:ascii="Times New Roman" w:hAnsi="Times New Roman"/>
          <w:sz w:val="28"/>
          <w:szCs w:val="28"/>
        </w:rPr>
        <w:t xml:space="preserve">Булгаковского сельского поселения Духовщинского района </w:t>
      </w:r>
      <w:r w:rsidRPr="00FF6E75">
        <w:rPr>
          <w:rFonts w:ascii="Times New Roman" w:hAnsi="Times New Roman"/>
          <w:sz w:val="28"/>
          <w:szCs w:val="28"/>
        </w:rPr>
        <w:t>Смоленской области и рассматриваются непосредственно Главой муниципального образования.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5.5. 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посредством официального сайта Администрации, Единого портала и (или) Регионального портала, а также может быть принята при личном приеме заявителя.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5.6. Жалоба должна содержать: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1) 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FF6E75">
        <w:rPr>
          <w:rFonts w:ascii="Times New Roman" w:hAnsi="Times New Roman"/>
          <w:bCs/>
          <w:sz w:val="28"/>
          <w:szCs w:val="28"/>
        </w:rPr>
        <w:t xml:space="preserve">представителя заявителя </w:t>
      </w:r>
      <w:r w:rsidRPr="00FF6E75">
        <w:rPr>
          <w:rFonts w:ascii="Times New Roman" w:hAnsi="Times New Roman"/>
          <w:sz w:val="28"/>
          <w:szCs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4) доводы, на основании которых заявитель не согласен с решением и действием (бездействием) Администрации, должностного лица Администрации, муниципального служащего.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5.7. Жалоба, поступившая в Администрацию, подлежит рассмотрению в течение пятнадцати рабочих дней со дня ее регистрации, а в случае обжалования отказа Администрации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 регистрации.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lastRenderedPageBreak/>
        <w:t>5.8. По результатам рассмотрения жалобы принимается одно из следующих решений: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5.9. Не позднее дня, следующего за днем принятия решения, указанного в пункте 5.8 настоящего раздела, заявителю</w:t>
      </w:r>
      <w:r w:rsidRPr="00FF6E75">
        <w:rPr>
          <w:rFonts w:ascii="Times New Roman" w:hAnsi="Times New Roman"/>
          <w:bCs/>
          <w:sz w:val="28"/>
          <w:szCs w:val="28"/>
        </w:rPr>
        <w:t xml:space="preserve"> </w:t>
      </w:r>
      <w:r w:rsidRPr="00FF6E75">
        <w:rPr>
          <w:rFonts w:ascii="Times New Roman" w:hAnsi="Times New Roman"/>
          <w:sz w:val="28"/>
          <w:szCs w:val="28"/>
        </w:rPr>
        <w:t>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5.10. В случае признания жалобы подлежащей удовлетворению в ответе заявителю, указанном в пункте 5.9 настоящего раздела, дается информация о 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муниципальной услуги.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5.11. 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 соответствии с частью 1 статьи 11.2 Федерального закона </w:t>
      </w:r>
      <w:r w:rsidRPr="00FF6E75">
        <w:rPr>
          <w:rFonts w:ascii="Times New Roman" w:hAnsi="Times New Roman"/>
          <w:sz w:val="28"/>
          <w:szCs w:val="28"/>
          <w:lang w:bidi="ru-RU"/>
        </w:rPr>
        <w:t>от 27.07.2010 № 210-ФЗ «Об организации предоставления государственных и муниципальных услуг»</w:t>
      </w:r>
      <w:r w:rsidRPr="00FF6E75">
        <w:rPr>
          <w:rFonts w:ascii="Times New Roman" w:hAnsi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5.13.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5.14.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Реестра.».</w:t>
      </w:r>
    </w:p>
    <w:p w:rsidR="004E0A2A" w:rsidRPr="00702BE0" w:rsidRDefault="00276006" w:rsidP="001E16D7">
      <w:pPr>
        <w:pStyle w:val="HTML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          </w:t>
      </w:r>
      <w:r w:rsidR="00981599">
        <w:rPr>
          <w:rFonts w:ascii="Times New Roman" w:hAnsi="Times New Roman"/>
          <w:snapToGrid w:val="0"/>
          <w:sz w:val="28"/>
        </w:rPr>
        <w:t>2</w:t>
      </w:r>
      <w:r w:rsidR="004E0A2A" w:rsidRPr="00702BE0">
        <w:rPr>
          <w:rFonts w:ascii="Times New Roman" w:hAnsi="Times New Roman"/>
          <w:snapToGrid w:val="0"/>
          <w:sz w:val="28"/>
        </w:rPr>
        <w:t>.</w:t>
      </w:r>
      <w:r w:rsidR="004E0A2A" w:rsidRPr="00702BE0">
        <w:rPr>
          <w:rFonts w:ascii="Times New Roman" w:hAnsi="Times New Roman"/>
          <w:sz w:val="28"/>
        </w:rPr>
        <w:t xml:space="preserve"> </w:t>
      </w:r>
      <w:r w:rsidR="004E0A2A" w:rsidRPr="00702BE0">
        <w:rPr>
          <w:rFonts w:ascii="Times New Roman" w:hAnsi="Times New Roman" w:cs="Times New Roman"/>
          <w:sz w:val="28"/>
        </w:rPr>
        <w:t>Обнародовать настоящее постановлени</w:t>
      </w:r>
      <w:r w:rsidR="001A4AAB">
        <w:rPr>
          <w:rFonts w:ascii="Times New Roman" w:hAnsi="Times New Roman" w:cs="Times New Roman"/>
          <w:sz w:val="28"/>
        </w:rPr>
        <w:t>е</w:t>
      </w:r>
      <w:r w:rsidR="004E0A2A" w:rsidRPr="00702BE0">
        <w:rPr>
          <w:rFonts w:ascii="Times New Roman" w:hAnsi="Times New Roman" w:cs="Times New Roman"/>
          <w:sz w:val="28"/>
        </w:rPr>
        <w:t xml:space="preserve"> путем размещения на официальном сайте Администрации Булгаковского сельского поселения Духовщинского района Смоленской области</w:t>
      </w:r>
      <w:bookmarkStart w:id="1" w:name="_GoBack"/>
      <w:bookmarkEnd w:id="1"/>
      <w:r w:rsidR="004E0A2A" w:rsidRPr="00702BE0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 http://bulgakov</w:t>
      </w:r>
      <w:r w:rsidR="001A4AAB">
        <w:rPr>
          <w:rFonts w:ascii="Times New Roman" w:hAnsi="Times New Roman" w:cs="Times New Roman"/>
          <w:sz w:val="28"/>
        </w:rPr>
        <w:t>о</w:t>
      </w:r>
      <w:r w:rsidR="004E0A2A" w:rsidRPr="00702BE0">
        <w:rPr>
          <w:rFonts w:ascii="Times New Roman" w:hAnsi="Times New Roman" w:cs="Times New Roman"/>
          <w:sz w:val="28"/>
        </w:rPr>
        <w:t>.</w:t>
      </w:r>
      <w:r w:rsidR="004E0A2A" w:rsidRPr="00702BE0">
        <w:rPr>
          <w:rFonts w:ascii="Times New Roman" w:hAnsi="Times New Roman" w:cs="Times New Roman"/>
          <w:sz w:val="28"/>
          <w:lang w:val="en-US"/>
        </w:rPr>
        <w:t>admin</w:t>
      </w:r>
      <w:r w:rsidR="004E0A2A" w:rsidRPr="00702BE0">
        <w:rPr>
          <w:rFonts w:ascii="Times New Roman" w:hAnsi="Times New Roman" w:cs="Times New Roman"/>
          <w:sz w:val="28"/>
        </w:rPr>
        <w:t>-</w:t>
      </w:r>
      <w:r w:rsidR="004E0A2A" w:rsidRPr="00702BE0">
        <w:rPr>
          <w:rFonts w:ascii="Times New Roman" w:hAnsi="Times New Roman" w:cs="Times New Roman"/>
          <w:sz w:val="28"/>
          <w:lang w:val="en-US"/>
        </w:rPr>
        <w:t>smolensk</w:t>
      </w:r>
      <w:r w:rsidR="004E0A2A" w:rsidRPr="00702BE0">
        <w:rPr>
          <w:rFonts w:ascii="Times New Roman" w:hAnsi="Times New Roman" w:cs="Times New Roman"/>
          <w:sz w:val="28"/>
        </w:rPr>
        <w:t>.</w:t>
      </w:r>
      <w:r w:rsidR="004E0A2A" w:rsidRPr="00702BE0">
        <w:rPr>
          <w:rFonts w:ascii="Times New Roman" w:hAnsi="Times New Roman" w:cs="Times New Roman"/>
          <w:sz w:val="28"/>
          <w:lang w:val="en-US"/>
        </w:rPr>
        <w:t>ru</w:t>
      </w:r>
      <w:r w:rsidR="004E0A2A" w:rsidRPr="00702BE0">
        <w:rPr>
          <w:rFonts w:ascii="Times New Roman" w:hAnsi="Times New Roman" w:cs="Times New Roman"/>
          <w:sz w:val="28"/>
        </w:rPr>
        <w:t xml:space="preserve">/. </w:t>
      </w:r>
      <w:r w:rsidR="004E0A2A" w:rsidRPr="00702B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0A2A" w:rsidRPr="00702BE0" w:rsidRDefault="004E0A2A" w:rsidP="001E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E0">
        <w:rPr>
          <w:rFonts w:ascii="Times New Roman" w:hAnsi="Times New Roman"/>
          <w:sz w:val="28"/>
          <w:szCs w:val="28"/>
        </w:rPr>
        <w:t xml:space="preserve">    </w:t>
      </w:r>
      <w:r w:rsidR="001A4AAB">
        <w:rPr>
          <w:rFonts w:ascii="Times New Roman" w:hAnsi="Times New Roman"/>
          <w:sz w:val="28"/>
          <w:szCs w:val="28"/>
        </w:rPr>
        <w:t xml:space="preserve">     </w:t>
      </w:r>
      <w:r w:rsidR="000E0C15">
        <w:rPr>
          <w:rFonts w:ascii="Times New Roman" w:hAnsi="Times New Roman"/>
          <w:sz w:val="28"/>
          <w:szCs w:val="28"/>
        </w:rPr>
        <w:t xml:space="preserve"> </w:t>
      </w:r>
    </w:p>
    <w:p w:rsidR="004E0A2A" w:rsidRDefault="004E0A2A" w:rsidP="0070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E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0A2A" w:rsidRDefault="004E0A2A" w:rsidP="0070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4E0A2A" w:rsidRDefault="004E0A2A" w:rsidP="00D0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C04538">
        <w:rPr>
          <w:rFonts w:ascii="Times New Roman" w:hAnsi="Times New Roman"/>
          <w:snapToGrid w:val="0"/>
          <w:sz w:val="28"/>
          <w:szCs w:val="28"/>
        </w:rPr>
        <w:t xml:space="preserve">        </w:t>
      </w:r>
      <w:r>
        <w:rPr>
          <w:rFonts w:ascii="Times New Roman" w:hAnsi="Times New Roman"/>
          <w:snapToGrid w:val="0"/>
          <w:sz w:val="28"/>
          <w:szCs w:val="28"/>
        </w:rPr>
        <w:t xml:space="preserve"> Т.И. Сазанкова   </w:t>
      </w:r>
    </w:p>
    <w:p w:rsidR="008850FA" w:rsidRDefault="008850FA" w:rsidP="00D0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sectPr w:rsidR="008850FA" w:rsidSect="0098159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C4" w:rsidRDefault="00F67DC4" w:rsidP="00EA5D1D">
      <w:pPr>
        <w:spacing w:after="0" w:line="240" w:lineRule="auto"/>
      </w:pPr>
      <w:r>
        <w:separator/>
      </w:r>
    </w:p>
  </w:endnote>
  <w:endnote w:type="continuationSeparator" w:id="0">
    <w:p w:rsidR="00F67DC4" w:rsidRDefault="00F67DC4" w:rsidP="00E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C4" w:rsidRDefault="00F67DC4" w:rsidP="00EA5D1D">
      <w:pPr>
        <w:spacing w:after="0" w:line="240" w:lineRule="auto"/>
      </w:pPr>
      <w:r>
        <w:separator/>
      </w:r>
    </w:p>
  </w:footnote>
  <w:footnote w:type="continuationSeparator" w:id="0">
    <w:p w:rsidR="00F67DC4" w:rsidRDefault="00F67DC4" w:rsidP="00E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6417"/>
    <w:multiLevelType w:val="hybridMultilevel"/>
    <w:tmpl w:val="BC4A1BAE"/>
    <w:lvl w:ilvl="0" w:tplc="AAAAC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21B9C"/>
    <w:multiLevelType w:val="hybridMultilevel"/>
    <w:tmpl w:val="3E4C3958"/>
    <w:lvl w:ilvl="0" w:tplc="35DEE88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23A"/>
    <w:rsid w:val="00027100"/>
    <w:rsid w:val="000B018B"/>
    <w:rsid w:val="000B04DB"/>
    <w:rsid w:val="000D1800"/>
    <w:rsid w:val="000E0C15"/>
    <w:rsid w:val="00137978"/>
    <w:rsid w:val="00142DBF"/>
    <w:rsid w:val="00162FAA"/>
    <w:rsid w:val="001931A6"/>
    <w:rsid w:val="001A4AAB"/>
    <w:rsid w:val="001E16D7"/>
    <w:rsid w:val="00253A87"/>
    <w:rsid w:val="00256CEB"/>
    <w:rsid w:val="00276006"/>
    <w:rsid w:val="0028166C"/>
    <w:rsid w:val="002A1F60"/>
    <w:rsid w:val="002B1C6B"/>
    <w:rsid w:val="002D066F"/>
    <w:rsid w:val="00304D70"/>
    <w:rsid w:val="003120A2"/>
    <w:rsid w:val="00322F7D"/>
    <w:rsid w:val="00325856"/>
    <w:rsid w:val="00327D56"/>
    <w:rsid w:val="00352BFE"/>
    <w:rsid w:val="00390537"/>
    <w:rsid w:val="00395098"/>
    <w:rsid w:val="004D66D3"/>
    <w:rsid w:val="004E0A2A"/>
    <w:rsid w:val="005425DC"/>
    <w:rsid w:val="00552FF5"/>
    <w:rsid w:val="00591891"/>
    <w:rsid w:val="005E18B9"/>
    <w:rsid w:val="005F3F9B"/>
    <w:rsid w:val="006166B1"/>
    <w:rsid w:val="006170A9"/>
    <w:rsid w:val="00650D33"/>
    <w:rsid w:val="00662B5E"/>
    <w:rsid w:val="00671B10"/>
    <w:rsid w:val="006D51DA"/>
    <w:rsid w:val="00702BE0"/>
    <w:rsid w:val="00706AE1"/>
    <w:rsid w:val="007246B8"/>
    <w:rsid w:val="00733997"/>
    <w:rsid w:val="00747B0B"/>
    <w:rsid w:val="00772928"/>
    <w:rsid w:val="00792BE3"/>
    <w:rsid w:val="007D5E29"/>
    <w:rsid w:val="007E34D8"/>
    <w:rsid w:val="007E514B"/>
    <w:rsid w:val="00810CEC"/>
    <w:rsid w:val="008178D1"/>
    <w:rsid w:val="008213F5"/>
    <w:rsid w:val="008409CB"/>
    <w:rsid w:val="0085161A"/>
    <w:rsid w:val="00870A6A"/>
    <w:rsid w:val="00882E30"/>
    <w:rsid w:val="008850FA"/>
    <w:rsid w:val="008A49AD"/>
    <w:rsid w:val="00917B39"/>
    <w:rsid w:val="00943089"/>
    <w:rsid w:val="00981599"/>
    <w:rsid w:val="0099493D"/>
    <w:rsid w:val="009E57FB"/>
    <w:rsid w:val="009F0530"/>
    <w:rsid w:val="00A57013"/>
    <w:rsid w:val="00AB01D7"/>
    <w:rsid w:val="00AB1293"/>
    <w:rsid w:val="00B00EA2"/>
    <w:rsid w:val="00B12247"/>
    <w:rsid w:val="00B34F6D"/>
    <w:rsid w:val="00B65F5B"/>
    <w:rsid w:val="00B71E5D"/>
    <w:rsid w:val="00BA1CA7"/>
    <w:rsid w:val="00BB5573"/>
    <w:rsid w:val="00BE1E31"/>
    <w:rsid w:val="00BE7408"/>
    <w:rsid w:val="00C04538"/>
    <w:rsid w:val="00C42C3E"/>
    <w:rsid w:val="00CC00B3"/>
    <w:rsid w:val="00CD3257"/>
    <w:rsid w:val="00CE6B00"/>
    <w:rsid w:val="00D0023A"/>
    <w:rsid w:val="00D00A72"/>
    <w:rsid w:val="00D01C07"/>
    <w:rsid w:val="00D050FB"/>
    <w:rsid w:val="00D64936"/>
    <w:rsid w:val="00DB4D70"/>
    <w:rsid w:val="00DC5E1B"/>
    <w:rsid w:val="00DF56DE"/>
    <w:rsid w:val="00E3650A"/>
    <w:rsid w:val="00E46313"/>
    <w:rsid w:val="00E54991"/>
    <w:rsid w:val="00E64C7B"/>
    <w:rsid w:val="00E7772D"/>
    <w:rsid w:val="00E848BE"/>
    <w:rsid w:val="00EA5D1D"/>
    <w:rsid w:val="00EB05D0"/>
    <w:rsid w:val="00EB3AC0"/>
    <w:rsid w:val="00EC74CE"/>
    <w:rsid w:val="00EE6A91"/>
    <w:rsid w:val="00F13589"/>
    <w:rsid w:val="00F44BC5"/>
    <w:rsid w:val="00F5325C"/>
    <w:rsid w:val="00F67DC4"/>
    <w:rsid w:val="00F73A0A"/>
    <w:rsid w:val="00FB1F65"/>
    <w:rsid w:val="00FC1834"/>
    <w:rsid w:val="00FD3BAC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CC3DCB-A17E-4073-9CE5-5ABFDFA2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E0C1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0E0C1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023A"/>
    <w:rPr>
      <w:rFonts w:ascii="Tahom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702BE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702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FD3BAC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E848B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A5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A5D1D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A5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A5D1D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0E0C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0E0C15"/>
    <w:rPr>
      <w:rFonts w:ascii="Cambria" w:eastAsia="Times New Roman" w:hAnsi="Cambria"/>
      <w:b/>
      <w:bCs/>
      <w:sz w:val="26"/>
      <w:szCs w:val="26"/>
    </w:rPr>
  </w:style>
  <w:style w:type="character" w:styleId="aa">
    <w:name w:val="Emphasis"/>
    <w:qFormat/>
    <w:locked/>
    <w:rsid w:val="000E0C15"/>
    <w:rPr>
      <w:i/>
      <w:iCs/>
    </w:rPr>
  </w:style>
  <w:style w:type="paragraph" w:customStyle="1" w:styleId="ConsPlusNonformat">
    <w:name w:val="ConsPlusNonformat"/>
    <w:rsid w:val="00A5701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link w:val="ConsPlusNormal0"/>
    <w:rsid w:val="00A570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57013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A570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note text"/>
    <w:basedOn w:val="a"/>
    <w:link w:val="ac"/>
    <w:rsid w:val="005F3F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rsid w:val="005F3F9B"/>
    <w:rPr>
      <w:rFonts w:ascii="Times New Roman" w:eastAsia="Times New Roman" w:hAnsi="Times New Roman"/>
    </w:rPr>
  </w:style>
  <w:style w:type="character" w:styleId="ad">
    <w:name w:val="footnote reference"/>
    <w:rsid w:val="005F3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E66BFDD4DFA76E54BD4482F5213E4BAF2BAF219CE25FD65BE6F70B617d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cp:lastPrinted>2018-06-19T11:34:00Z</cp:lastPrinted>
  <dcterms:created xsi:type="dcterms:W3CDTF">2022-12-20T07:46:00Z</dcterms:created>
  <dcterms:modified xsi:type="dcterms:W3CDTF">2022-12-20T09:39:00Z</dcterms:modified>
</cp:coreProperties>
</file>