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3313C">
        <w:rPr>
          <w:rFonts w:ascii="Times New Roman" w:hAnsi="Times New Roman"/>
          <w:b/>
          <w:i/>
          <w:sz w:val="32"/>
          <w:szCs w:val="32"/>
        </w:rPr>
        <w:t>2</w:t>
      </w:r>
      <w:r w:rsidR="00391831">
        <w:rPr>
          <w:rFonts w:ascii="Times New Roman" w:hAnsi="Times New Roman"/>
          <w:b/>
          <w:i/>
          <w:sz w:val="32"/>
          <w:szCs w:val="32"/>
        </w:rPr>
        <w:t xml:space="preserve">9 </w:t>
      </w:r>
      <w:r w:rsidR="0013313C">
        <w:rPr>
          <w:rFonts w:ascii="Times New Roman" w:hAnsi="Times New Roman"/>
          <w:b/>
          <w:i/>
          <w:sz w:val="32"/>
          <w:szCs w:val="32"/>
        </w:rPr>
        <w:t>февраля</w:t>
      </w:r>
      <w:r w:rsidR="00391831">
        <w:rPr>
          <w:rFonts w:ascii="Times New Roman" w:hAnsi="Times New Roman"/>
          <w:b/>
          <w:i/>
          <w:sz w:val="32"/>
          <w:szCs w:val="32"/>
        </w:rPr>
        <w:t xml:space="preserve"> 2024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13313C">
        <w:rPr>
          <w:rFonts w:ascii="Times New Roman" w:hAnsi="Times New Roman"/>
          <w:b/>
          <w:i/>
          <w:sz w:val="32"/>
          <w:szCs w:val="32"/>
        </w:rPr>
        <w:t>2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313C" w:rsidRPr="0013313C" w:rsidRDefault="0013313C" w:rsidP="00133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13C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 ДУХОВЩИНСКОГО РАЙОНА СМОЛЕНСКОЙ ОБЛАСТИ</w:t>
      </w:r>
    </w:p>
    <w:p w:rsidR="0013313C" w:rsidRDefault="0013313C" w:rsidP="00133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13C" w:rsidRDefault="0013313C" w:rsidP="00133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1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3313C" w:rsidRPr="0013313C" w:rsidRDefault="0013313C" w:rsidP="00133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13C" w:rsidRPr="0013313C" w:rsidRDefault="0013313C" w:rsidP="001331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313C">
        <w:rPr>
          <w:rFonts w:ascii="Times New Roman" w:hAnsi="Times New Roman"/>
          <w:bCs/>
          <w:sz w:val="24"/>
          <w:szCs w:val="24"/>
        </w:rPr>
        <w:t xml:space="preserve">от 29.02.2024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13313C">
        <w:rPr>
          <w:rFonts w:ascii="Times New Roman" w:hAnsi="Times New Roman"/>
          <w:bCs/>
          <w:sz w:val="24"/>
          <w:szCs w:val="24"/>
        </w:rPr>
        <w:t xml:space="preserve">             № 2</w:t>
      </w:r>
    </w:p>
    <w:p w:rsidR="0013313C" w:rsidRDefault="0013313C" w:rsidP="001331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3313C" w:rsidTr="0013313C">
        <w:tc>
          <w:tcPr>
            <w:tcW w:w="4955" w:type="dxa"/>
          </w:tcPr>
          <w:p w:rsidR="0013313C" w:rsidRPr="0013313C" w:rsidRDefault="0013313C" w:rsidP="0013313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3313C">
              <w:rPr>
                <w:bCs/>
                <w:sz w:val="24"/>
                <w:szCs w:val="24"/>
              </w:rPr>
              <w:t>О внесении изменения в Положение о земельном налоге на территории Булгаковского сельского поселения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313C">
              <w:rPr>
                <w:bCs/>
                <w:sz w:val="24"/>
                <w:szCs w:val="24"/>
              </w:rPr>
              <w:t>Духовщинского района Смоленской области</w:t>
            </w:r>
          </w:p>
          <w:p w:rsidR="0013313C" w:rsidRDefault="0013313C" w:rsidP="0013313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13313C" w:rsidRDefault="0013313C" w:rsidP="0013313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313C">
        <w:rPr>
          <w:rFonts w:ascii="Times New Roman" w:hAnsi="Times New Roman"/>
          <w:bCs/>
          <w:sz w:val="24"/>
          <w:szCs w:val="24"/>
        </w:rPr>
        <w:t xml:space="preserve">          В соответствии с Федеральным законом от 31 июля 2023 г. № 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Федерации", </w:t>
      </w:r>
      <w:r w:rsidRPr="001331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13C">
        <w:rPr>
          <w:rFonts w:ascii="Times New Roman" w:hAnsi="Times New Roman"/>
          <w:bCs/>
          <w:sz w:val="24"/>
          <w:szCs w:val="24"/>
        </w:rPr>
        <w:t>Уставом Булгаковского сельского поселения Духовщинского района Смоленской области, рассмотрев  протест прокуратуры  Духовщинского района от 23.01.2024  года № Прдп-1-24 на Положение о земельном налоге на территории Булгаковского сельского поселения Духовщинского района Смоленской области, утвержденное решением Совета депутатов Булгаковского сельского поселения Духовщинского района Смоленской области от 29 октября 2010 года № 10,</w:t>
      </w:r>
      <w:r w:rsidRPr="001331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13C">
        <w:rPr>
          <w:rFonts w:ascii="Times New Roman" w:hAnsi="Times New Roman"/>
          <w:bCs/>
          <w:sz w:val="24"/>
          <w:szCs w:val="24"/>
        </w:rPr>
        <w:t xml:space="preserve">Совет депутатов Булгаковского сельского поселения Духовщинского района Смоленской области 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13C">
        <w:rPr>
          <w:rFonts w:ascii="Times New Roman" w:hAnsi="Times New Roman"/>
          <w:b/>
          <w:sz w:val="24"/>
          <w:szCs w:val="24"/>
        </w:rPr>
        <w:t>РЕШИЛ: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3C">
        <w:rPr>
          <w:rFonts w:ascii="Times New Roman" w:hAnsi="Times New Roman"/>
          <w:sz w:val="24"/>
          <w:szCs w:val="24"/>
        </w:rPr>
        <w:t>1. Внести в Положение о земельном налоге на территории Булгаковского сельского поселения Духовщинского района Смоленской области, утвержденное решением Совета депутатов Булгаковского сельского поселения Духовщинского района Смоленской области от 29октября 2010 года № 10 (в редакции решений Совета депутатов Булгаковского сельского поселения Духовщинского района Смоленской области от 18.04.2013 г.№2, от 10.10.2013 г. №25, от 11.07.2014 г. №14, от 23.01.2015 г. №8, от 27.04.2015 г. №17, от 11.01.2016 г. №4, от 23.11.2016 г.№29, от 13.07.2017 г. №17, от 14.09.2017 г. №22, от 29.03.2018 г. №12, от 05.10.2020 г. №21, от 28.06.2023г. № 8), следующее изменение: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3C">
        <w:rPr>
          <w:rFonts w:ascii="Times New Roman" w:hAnsi="Times New Roman"/>
          <w:sz w:val="24"/>
          <w:szCs w:val="24"/>
        </w:rPr>
        <w:t xml:space="preserve">          -  статью 5. «Порядок определения налоговой базы» изложить в следующей редакции: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3C">
        <w:rPr>
          <w:rFonts w:ascii="Times New Roman" w:hAnsi="Times New Roman"/>
          <w:sz w:val="24"/>
          <w:szCs w:val="24"/>
        </w:rPr>
        <w:t xml:space="preserve">        «1. 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</w:t>
      </w:r>
      <w:r w:rsidRPr="0013313C">
        <w:rPr>
          <w:rFonts w:ascii="Times New Roman" w:hAnsi="Times New Roman"/>
          <w:sz w:val="24"/>
          <w:szCs w:val="24"/>
        </w:rPr>
        <w:lastRenderedPageBreak/>
        <w:t>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013992"/>
      <w:bookmarkStart w:id="1" w:name="010307"/>
      <w:bookmarkStart w:id="2" w:name="004985"/>
      <w:bookmarkEnd w:id="0"/>
      <w:bookmarkEnd w:id="1"/>
      <w:bookmarkEnd w:id="2"/>
      <w:r w:rsidRPr="0013313C">
        <w:rPr>
          <w:rFonts w:ascii="Times New Roman" w:hAnsi="Times New Roman"/>
          <w:sz w:val="24"/>
          <w:szCs w:val="24"/>
        </w:rPr>
        <w:t xml:space="preserve">      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024752"/>
      <w:bookmarkStart w:id="4" w:name="020560"/>
      <w:bookmarkStart w:id="5" w:name="011386"/>
      <w:bookmarkStart w:id="6" w:name="003685"/>
      <w:bookmarkStart w:id="7" w:name="021694"/>
      <w:bookmarkEnd w:id="3"/>
      <w:bookmarkEnd w:id="4"/>
      <w:bookmarkEnd w:id="5"/>
      <w:bookmarkEnd w:id="6"/>
      <w:bookmarkEnd w:id="7"/>
      <w:r w:rsidRPr="0013313C">
        <w:rPr>
          <w:rFonts w:ascii="Times New Roman" w:hAnsi="Times New Roman"/>
          <w:sz w:val="24"/>
          <w:szCs w:val="24"/>
        </w:rPr>
        <w:t xml:space="preserve">         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020178"/>
      <w:bookmarkStart w:id="9" w:name="013994"/>
      <w:bookmarkStart w:id="10" w:name="010308"/>
      <w:bookmarkStart w:id="11" w:name="013993"/>
      <w:bookmarkStart w:id="12" w:name="015263"/>
      <w:bookmarkStart w:id="13" w:name="016787"/>
      <w:bookmarkStart w:id="14" w:name="016788"/>
      <w:bookmarkStart w:id="15" w:name="016789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13313C">
        <w:rPr>
          <w:rFonts w:ascii="Times New Roman" w:hAnsi="Times New Roman"/>
          <w:sz w:val="24"/>
          <w:szCs w:val="24"/>
        </w:rPr>
        <w:t xml:space="preserve">         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020179"/>
      <w:bookmarkStart w:id="17" w:name="016790"/>
      <w:bookmarkEnd w:id="16"/>
      <w:bookmarkEnd w:id="17"/>
      <w:r w:rsidRPr="0013313C">
        <w:rPr>
          <w:rFonts w:ascii="Times New Roman" w:hAnsi="Times New Roman"/>
          <w:sz w:val="24"/>
          <w:szCs w:val="24"/>
        </w:rPr>
        <w:t xml:space="preserve">         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024753"/>
      <w:bookmarkStart w:id="19" w:name="001367"/>
      <w:bookmarkEnd w:id="18"/>
      <w:bookmarkEnd w:id="19"/>
      <w:r w:rsidRPr="0013313C">
        <w:rPr>
          <w:rFonts w:ascii="Times New Roman" w:hAnsi="Times New Roman"/>
          <w:sz w:val="24"/>
          <w:szCs w:val="24"/>
        </w:rPr>
        <w:t xml:space="preserve">         2. Налоговая база в отношении части земельного участка, занятого жилищным фондом и (или) объектами инженерной инфраструктуры жилищно-коммунального комплекса, приходящейся на объект недвижимого имущества, не относящийся к жилищному фонду и (или) объектам инженерной инфраструктуры жилищно-коммунального комплекса, определяется как доля кадастровой стоимости всего земельного участка, пропорциональная указанной части земельного участка.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024754"/>
      <w:bookmarkEnd w:id="20"/>
      <w:r w:rsidRPr="0013313C">
        <w:rPr>
          <w:rFonts w:ascii="Times New Roman" w:hAnsi="Times New Roman"/>
          <w:sz w:val="24"/>
          <w:szCs w:val="24"/>
        </w:rPr>
        <w:t xml:space="preserve">         Для определения налоговой базы в соответствии с настоящим пунктом налогоплательщик представляет в налоговый орган по своему выбору уведомление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 (далее в настоящем пункте - уведомление), с приложением предусмотренных законодательством Российской Федерации документов, подтверждающих наличие на земельном участке жилищного фонда и (или) объектов инженерной инфраструктуры жилищно-коммунального комплекса, а также площадь части земельного участка, приходящейся на объект недвижимого имущества, не относящийся к жилищному фонду и (или) объектам инженерной инфраструктуры жилищно-коммунального комплекса. Уведомление и указанные документы могут быть представлены в налоговый орган налогоплательщиками - физическими лицами через многофункциональный центр предоставления государственных и муниципальных услуг.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024755"/>
      <w:bookmarkEnd w:id="21"/>
      <w:r w:rsidRPr="0013313C">
        <w:rPr>
          <w:rFonts w:ascii="Times New Roman" w:hAnsi="Times New Roman"/>
          <w:sz w:val="24"/>
          <w:szCs w:val="24"/>
        </w:rPr>
        <w:t xml:space="preserve">         Уведомление рассматривается налоговым органом в течение 30 дней со дня его получения. В случае направления налоговым органом запроса в соответствии с </w:t>
      </w:r>
      <w:hyperlink r:id="rId8" w:anchor="002890" w:history="1">
        <w:r w:rsidRPr="0013313C">
          <w:rPr>
            <w:rStyle w:val="a7"/>
            <w:rFonts w:ascii="Times New Roman" w:hAnsi="Times New Roman"/>
            <w:sz w:val="24"/>
            <w:szCs w:val="24"/>
          </w:rPr>
          <w:t>пунктом 13 статьи 85</w:t>
        </w:r>
      </w:hyperlink>
      <w:r w:rsidRPr="0013313C">
        <w:rPr>
          <w:rFonts w:ascii="Times New Roman" w:hAnsi="Times New Roman"/>
          <w:sz w:val="24"/>
          <w:szCs w:val="24"/>
        </w:rPr>
        <w:t> Налогового Кодекса Российской Федерации в связи с отсутствием сведений, необходимых для рассмотрения уведомления,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024756"/>
      <w:bookmarkEnd w:id="22"/>
      <w:r w:rsidRPr="0013313C">
        <w:rPr>
          <w:rFonts w:ascii="Times New Roman" w:hAnsi="Times New Roman"/>
          <w:sz w:val="24"/>
          <w:szCs w:val="24"/>
        </w:rPr>
        <w:t xml:space="preserve">         При выявлении оснований, препятствующих определению налоговой базы в соответствии с уведомлением, налоговый орган информирует об этом налогоплательщика.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024757"/>
      <w:bookmarkEnd w:id="23"/>
      <w:r w:rsidRPr="0013313C">
        <w:rPr>
          <w:rFonts w:ascii="Times New Roman" w:hAnsi="Times New Roman"/>
          <w:sz w:val="24"/>
          <w:szCs w:val="24"/>
        </w:rPr>
        <w:lastRenderedPageBreak/>
        <w:t xml:space="preserve">         В случае если налогоплательщик не представил в налоговый орган уведомление, определение налоговой базы в соответствии с настоящим пунктом осуществляется на основании сведений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комплекса, полученных налоговым органом в соответствии с Налоговым Кодексом Российской Федерации и другими федеральными законами.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024758"/>
      <w:bookmarkEnd w:id="24"/>
      <w:r w:rsidRPr="0013313C">
        <w:rPr>
          <w:rFonts w:ascii="Times New Roman" w:hAnsi="Times New Roman"/>
          <w:sz w:val="24"/>
          <w:szCs w:val="24"/>
        </w:rPr>
        <w:t xml:space="preserve">         Форма уведомления, порядок ее заполнения, формат представления уведомления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013995"/>
      <w:bookmarkStart w:id="26" w:name="004986"/>
      <w:bookmarkStart w:id="27" w:name="001368"/>
      <w:bookmarkEnd w:id="25"/>
      <w:bookmarkEnd w:id="26"/>
      <w:bookmarkEnd w:id="27"/>
      <w:r w:rsidRPr="0013313C">
        <w:rPr>
          <w:rFonts w:ascii="Times New Roman" w:hAnsi="Times New Roman"/>
          <w:sz w:val="24"/>
          <w:szCs w:val="24"/>
        </w:rPr>
        <w:t xml:space="preserve">         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010493"/>
      <w:bookmarkStart w:id="29" w:name="004987"/>
      <w:bookmarkStart w:id="30" w:name="001369"/>
      <w:bookmarkStart w:id="31" w:name="013996"/>
      <w:bookmarkStart w:id="32" w:name="010494"/>
      <w:bookmarkStart w:id="33" w:name="010311"/>
      <w:bookmarkStart w:id="34" w:name="004988"/>
      <w:bookmarkStart w:id="35" w:name="001370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13313C">
        <w:rPr>
          <w:rFonts w:ascii="Times New Roman" w:hAnsi="Times New Roman"/>
          <w:sz w:val="24"/>
          <w:szCs w:val="24"/>
        </w:rPr>
        <w:t xml:space="preserve">         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015358"/>
      <w:bookmarkStart w:id="37" w:name="011387"/>
      <w:bookmarkStart w:id="38" w:name="001371"/>
      <w:bookmarkEnd w:id="36"/>
      <w:bookmarkEnd w:id="37"/>
      <w:bookmarkEnd w:id="38"/>
      <w:r w:rsidRPr="0013313C">
        <w:rPr>
          <w:rFonts w:ascii="Times New Roman" w:hAnsi="Times New Roman"/>
          <w:sz w:val="24"/>
          <w:szCs w:val="24"/>
        </w:rPr>
        <w:t xml:space="preserve">         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001372"/>
      <w:bookmarkEnd w:id="39"/>
      <w:r w:rsidRPr="0013313C">
        <w:rPr>
          <w:rFonts w:ascii="Times New Roman" w:hAnsi="Times New Roman"/>
          <w:sz w:val="24"/>
          <w:szCs w:val="24"/>
        </w:rPr>
        <w:t xml:space="preserve">         1) Героев Советского Союза, Героев Российской Федерации, полных кавалеров ордена Славы;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010312"/>
      <w:bookmarkStart w:id="41" w:name="006462"/>
      <w:bookmarkStart w:id="42" w:name="001373"/>
      <w:bookmarkEnd w:id="40"/>
      <w:bookmarkEnd w:id="41"/>
      <w:bookmarkEnd w:id="42"/>
      <w:r w:rsidRPr="0013313C">
        <w:rPr>
          <w:rFonts w:ascii="Times New Roman" w:hAnsi="Times New Roman"/>
          <w:sz w:val="24"/>
          <w:szCs w:val="24"/>
        </w:rPr>
        <w:t xml:space="preserve">         2) инвалидов I и II групп инвалидности;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016138"/>
      <w:bookmarkStart w:id="44" w:name="001374"/>
      <w:bookmarkEnd w:id="43"/>
      <w:bookmarkEnd w:id="44"/>
      <w:r w:rsidRPr="0013313C">
        <w:rPr>
          <w:rFonts w:ascii="Times New Roman" w:hAnsi="Times New Roman"/>
          <w:sz w:val="24"/>
          <w:szCs w:val="24"/>
        </w:rPr>
        <w:t xml:space="preserve">         3) инвалидов с детства, детей-инвалидов;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001375"/>
      <w:bookmarkEnd w:id="45"/>
      <w:r w:rsidRPr="0013313C">
        <w:rPr>
          <w:rFonts w:ascii="Times New Roman" w:hAnsi="Times New Roman"/>
          <w:sz w:val="24"/>
          <w:szCs w:val="24"/>
        </w:rPr>
        <w:t xml:space="preserve">         4) ветеранов и инвалидов Великой Отечественной войны, а также ветеранов и инвалидов боевых действий;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001376"/>
      <w:bookmarkEnd w:id="46"/>
      <w:r w:rsidRPr="0013313C">
        <w:rPr>
          <w:rFonts w:ascii="Times New Roman" w:hAnsi="Times New Roman"/>
          <w:sz w:val="24"/>
          <w:szCs w:val="24"/>
        </w:rPr>
        <w:t xml:space="preserve">         5) физических лиц, имеющих право на получение социальной поддержки в соответствии с </w:t>
      </w:r>
      <w:hyperlink r:id="rId9" w:anchor="100066" w:history="1">
        <w:r w:rsidRPr="0013313C">
          <w:rPr>
            <w:rStyle w:val="a7"/>
            <w:rFonts w:ascii="Times New Roman" w:hAnsi="Times New Roman"/>
            <w:sz w:val="24"/>
            <w:szCs w:val="24"/>
          </w:rPr>
          <w:t>Законом</w:t>
        </w:r>
      </w:hyperlink>
      <w:r w:rsidRPr="0013313C">
        <w:rPr>
          <w:rFonts w:ascii="Times New Roman" w:hAnsi="Times New Roman"/>
          <w:sz w:val="24"/>
          <w:szCs w:val="24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10" w:anchor="100006" w:history="1">
        <w:r w:rsidRPr="0013313C">
          <w:rPr>
            <w:rStyle w:val="a7"/>
            <w:rFonts w:ascii="Times New Roman" w:hAnsi="Times New Roman"/>
            <w:sz w:val="24"/>
            <w:szCs w:val="24"/>
          </w:rPr>
          <w:t>Закона</w:t>
        </w:r>
      </w:hyperlink>
      <w:r w:rsidRPr="0013313C">
        <w:rPr>
          <w:rFonts w:ascii="Times New Roman" w:hAnsi="Times New Roman"/>
          <w:sz w:val="24"/>
          <w:szCs w:val="24"/>
        </w:rPr>
        <w:t> Российской Федерации от 18 июня 1992 года N 3061-1), в соответствии с Федеральным </w:t>
      </w:r>
      <w:hyperlink r:id="rId11" w:history="1">
        <w:r w:rsidRPr="0013313C">
          <w:rPr>
            <w:rStyle w:val="a7"/>
            <w:rFonts w:ascii="Times New Roman" w:hAnsi="Times New Roman"/>
            <w:sz w:val="24"/>
            <w:szCs w:val="24"/>
          </w:rPr>
          <w:t>законом</w:t>
        </w:r>
      </w:hyperlink>
      <w:r w:rsidRPr="0013313C">
        <w:rPr>
          <w:rFonts w:ascii="Times New Roman" w:hAnsi="Times New Roman"/>
          <w:sz w:val="24"/>
          <w:szCs w:val="24"/>
        </w:rPr>
        <w:t xml:space="preserve"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3313C">
        <w:rPr>
          <w:rFonts w:ascii="Times New Roman" w:hAnsi="Times New Roman"/>
          <w:sz w:val="24"/>
          <w:szCs w:val="24"/>
        </w:rPr>
        <w:t>Теча</w:t>
      </w:r>
      <w:proofErr w:type="spellEnd"/>
      <w:r w:rsidRPr="0013313C">
        <w:rPr>
          <w:rFonts w:ascii="Times New Roman" w:hAnsi="Times New Roman"/>
          <w:sz w:val="24"/>
          <w:szCs w:val="24"/>
        </w:rPr>
        <w:t>" и в соответствии с Федеральным </w:t>
      </w:r>
      <w:hyperlink r:id="rId12" w:history="1">
        <w:r w:rsidRPr="0013313C">
          <w:rPr>
            <w:rStyle w:val="a7"/>
            <w:rFonts w:ascii="Times New Roman" w:hAnsi="Times New Roman"/>
            <w:sz w:val="24"/>
            <w:szCs w:val="24"/>
          </w:rPr>
          <w:t>законом</w:t>
        </w:r>
      </w:hyperlink>
      <w:r w:rsidRPr="0013313C">
        <w:rPr>
          <w:rFonts w:ascii="Times New Roman" w:hAnsi="Times New Roman"/>
          <w:sz w:val="24"/>
          <w:szCs w:val="24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7" w:name="001377"/>
      <w:bookmarkEnd w:id="47"/>
      <w:r w:rsidRPr="0013313C">
        <w:rPr>
          <w:rFonts w:ascii="Times New Roman" w:hAnsi="Times New Roman"/>
          <w:sz w:val="24"/>
          <w:szCs w:val="24"/>
        </w:rPr>
        <w:t xml:space="preserve">    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8" w:name="001378"/>
      <w:bookmarkEnd w:id="48"/>
      <w:r w:rsidRPr="0013313C">
        <w:rPr>
          <w:rFonts w:ascii="Times New Roman" w:hAnsi="Times New Roman"/>
          <w:sz w:val="24"/>
          <w:szCs w:val="24"/>
        </w:rPr>
        <w:t xml:space="preserve">         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9" w:name="015359"/>
      <w:bookmarkEnd w:id="49"/>
      <w:r w:rsidRPr="0013313C">
        <w:rPr>
          <w:rFonts w:ascii="Times New Roman" w:hAnsi="Times New Roman"/>
          <w:sz w:val="24"/>
          <w:szCs w:val="24"/>
        </w:rPr>
        <w:t xml:space="preserve">         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0" w:name="016830"/>
      <w:bookmarkEnd w:id="50"/>
      <w:r w:rsidRPr="0013313C">
        <w:rPr>
          <w:rFonts w:ascii="Times New Roman" w:hAnsi="Times New Roman"/>
          <w:sz w:val="24"/>
          <w:szCs w:val="24"/>
        </w:rPr>
        <w:t xml:space="preserve">         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1" w:name="017419"/>
      <w:bookmarkEnd w:id="51"/>
      <w:r w:rsidRPr="0013313C">
        <w:rPr>
          <w:rFonts w:ascii="Times New Roman" w:hAnsi="Times New Roman"/>
          <w:sz w:val="24"/>
          <w:szCs w:val="24"/>
        </w:rPr>
        <w:t xml:space="preserve">         10) физических лиц, имеющих трех и более несовершеннолетних детей.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2" w:name="014389"/>
      <w:bookmarkStart w:id="53" w:name="012495"/>
      <w:bookmarkStart w:id="54" w:name="001379"/>
      <w:bookmarkStart w:id="55" w:name="012496"/>
      <w:bookmarkStart w:id="56" w:name="011388"/>
      <w:bookmarkStart w:id="57" w:name="005820"/>
      <w:bookmarkStart w:id="58" w:name="001380"/>
      <w:bookmarkStart w:id="59" w:name="015360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13313C">
        <w:rPr>
          <w:rFonts w:ascii="Times New Roman" w:hAnsi="Times New Roman"/>
          <w:sz w:val="24"/>
          <w:szCs w:val="24"/>
        </w:rPr>
        <w:lastRenderedPageBreak/>
        <w:t xml:space="preserve">         6. Уменьшение налоговой базы в соответствии с </w:t>
      </w:r>
      <w:hyperlink r:id="rId13" w:anchor="015358" w:history="1">
        <w:r w:rsidRPr="0013313C">
          <w:rPr>
            <w:rStyle w:val="a7"/>
            <w:rFonts w:ascii="Times New Roman" w:hAnsi="Times New Roman"/>
            <w:sz w:val="24"/>
            <w:szCs w:val="24"/>
          </w:rPr>
          <w:t>пунктом 5</w:t>
        </w:r>
      </w:hyperlink>
      <w:r w:rsidRPr="0013313C">
        <w:rPr>
          <w:rFonts w:ascii="Times New Roman" w:hAnsi="Times New Roman"/>
          <w:sz w:val="24"/>
          <w:szCs w:val="24"/>
        </w:rPr>
        <w:t> настоящей статьи (налоговый вычет) производится в отношении одного земельного участка по выбору налогоплательщика.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0" w:name="017833"/>
      <w:bookmarkStart w:id="61" w:name="017420"/>
      <w:bookmarkStart w:id="62" w:name="015361"/>
      <w:bookmarkEnd w:id="60"/>
      <w:bookmarkEnd w:id="61"/>
      <w:bookmarkEnd w:id="62"/>
      <w:r w:rsidRPr="0013313C">
        <w:rPr>
          <w:rFonts w:ascii="Times New Roman" w:hAnsi="Times New Roman"/>
          <w:sz w:val="24"/>
          <w:szCs w:val="24"/>
        </w:rPr>
        <w:t xml:space="preserve">    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3" w:name="017421"/>
      <w:bookmarkStart w:id="64" w:name="015362"/>
      <w:bookmarkStart w:id="65" w:name="020180"/>
      <w:bookmarkEnd w:id="63"/>
      <w:bookmarkEnd w:id="64"/>
      <w:bookmarkEnd w:id="65"/>
      <w:r w:rsidRPr="0013313C">
        <w:rPr>
          <w:rFonts w:ascii="Times New Roman" w:hAnsi="Times New Roman"/>
          <w:sz w:val="24"/>
          <w:szCs w:val="24"/>
        </w:rPr>
        <w:t xml:space="preserve">         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 </w:t>
      </w:r>
      <w:hyperlink r:id="rId14" w:anchor="002890" w:history="1">
        <w:r w:rsidRPr="0013313C">
          <w:rPr>
            <w:rStyle w:val="a7"/>
            <w:rFonts w:ascii="Times New Roman" w:hAnsi="Times New Roman"/>
            <w:sz w:val="24"/>
            <w:szCs w:val="24"/>
          </w:rPr>
          <w:t>пунктом 13 статьи 85</w:t>
        </w:r>
      </w:hyperlink>
      <w:r w:rsidRPr="0013313C">
        <w:rPr>
          <w:rFonts w:ascii="Times New Roman" w:hAnsi="Times New Roman"/>
          <w:sz w:val="24"/>
          <w:szCs w:val="24"/>
        </w:rPr>
        <w:t> Налогового Кодекса Российской Федерации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020181"/>
      <w:bookmarkEnd w:id="66"/>
      <w:r w:rsidRPr="0013313C">
        <w:rPr>
          <w:rFonts w:ascii="Times New Roman" w:hAnsi="Times New Roman"/>
          <w:sz w:val="24"/>
          <w:szCs w:val="24"/>
        </w:rPr>
        <w:t xml:space="preserve">          При выявлении оснований, препятствующих применению налогового вычета в соответствии с уведомлением о выбранном земельном участке, налоговый орган информирует об этом налогоплательщика.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015363"/>
      <w:bookmarkEnd w:id="67"/>
      <w:r w:rsidRPr="0013313C">
        <w:rPr>
          <w:rFonts w:ascii="Times New Roman" w:hAnsi="Times New Roman"/>
          <w:sz w:val="24"/>
          <w:szCs w:val="24"/>
        </w:rPr>
        <w:t xml:space="preserve">    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8" w:name="015364"/>
      <w:bookmarkEnd w:id="68"/>
      <w:r w:rsidRPr="0013313C">
        <w:rPr>
          <w:rFonts w:ascii="Times New Roman" w:hAnsi="Times New Roman"/>
          <w:sz w:val="24"/>
          <w:szCs w:val="24"/>
        </w:rPr>
        <w:t xml:space="preserve">        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9" w:name="015381"/>
      <w:bookmarkStart w:id="70" w:name="001381"/>
      <w:bookmarkEnd w:id="69"/>
      <w:bookmarkEnd w:id="70"/>
      <w:r w:rsidRPr="0013313C">
        <w:rPr>
          <w:rFonts w:ascii="Times New Roman" w:hAnsi="Times New Roman"/>
          <w:sz w:val="24"/>
          <w:szCs w:val="24"/>
        </w:rPr>
        <w:t xml:space="preserve">         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нулю.».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1" w:name="011389"/>
      <w:bookmarkEnd w:id="71"/>
      <w:r w:rsidRPr="0013313C">
        <w:rPr>
          <w:rFonts w:ascii="Times New Roman" w:hAnsi="Times New Roman"/>
          <w:sz w:val="24"/>
          <w:szCs w:val="24"/>
        </w:rPr>
        <w:t xml:space="preserve">          2. Опубликовать настоящее решение в муниципальном вестнике «</w:t>
      </w:r>
      <w:proofErr w:type="spellStart"/>
      <w:r w:rsidRPr="0013313C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13313C">
        <w:rPr>
          <w:rFonts w:ascii="Times New Roman" w:hAnsi="Times New Roman"/>
          <w:sz w:val="24"/>
          <w:szCs w:val="24"/>
        </w:rPr>
        <w:t xml:space="preserve">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(</w:t>
      </w:r>
      <w:hyperlink r:id="rId15" w:history="1">
        <w:r w:rsidRPr="0013313C">
          <w:rPr>
            <w:rStyle w:val="a7"/>
            <w:rFonts w:ascii="Times New Roman" w:hAnsi="Times New Roman"/>
            <w:sz w:val="24"/>
            <w:szCs w:val="24"/>
          </w:rPr>
          <w:t>http://bulgakovo.admin-smolensk.ru//</w:t>
        </w:r>
      </w:hyperlink>
      <w:r w:rsidRPr="0013313C">
        <w:rPr>
          <w:rFonts w:ascii="Times New Roman" w:hAnsi="Times New Roman"/>
          <w:sz w:val="24"/>
          <w:szCs w:val="24"/>
        </w:rPr>
        <w:t>).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3C">
        <w:rPr>
          <w:rFonts w:ascii="Times New Roman" w:hAnsi="Times New Roman"/>
          <w:sz w:val="24"/>
          <w:szCs w:val="24"/>
        </w:rPr>
        <w:t xml:space="preserve">  3. Настоящее решение вступает в силу со дня его официального опубликования, и применяется к правоотношениям, возникшим с 01.01.202</w:t>
      </w:r>
      <w:r w:rsidR="001C244C">
        <w:rPr>
          <w:rFonts w:ascii="Times New Roman" w:hAnsi="Times New Roman"/>
          <w:sz w:val="24"/>
          <w:szCs w:val="24"/>
        </w:rPr>
        <w:t>4</w:t>
      </w:r>
      <w:r w:rsidRPr="0013313C">
        <w:rPr>
          <w:rFonts w:ascii="Times New Roman" w:hAnsi="Times New Roman"/>
          <w:sz w:val="24"/>
          <w:szCs w:val="24"/>
        </w:rPr>
        <w:t xml:space="preserve"> г.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3C">
        <w:rPr>
          <w:rFonts w:ascii="Times New Roman" w:hAnsi="Times New Roman"/>
          <w:sz w:val="24"/>
          <w:szCs w:val="24"/>
        </w:rPr>
        <w:t xml:space="preserve"> 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3C">
        <w:rPr>
          <w:rFonts w:ascii="Times New Roman" w:hAnsi="Times New Roman"/>
          <w:sz w:val="24"/>
          <w:szCs w:val="24"/>
        </w:rPr>
        <w:t xml:space="preserve"> 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3C">
        <w:rPr>
          <w:rFonts w:ascii="Times New Roman" w:hAnsi="Times New Roman"/>
          <w:sz w:val="24"/>
          <w:szCs w:val="24"/>
        </w:rPr>
        <w:t xml:space="preserve">Глава муниципального образования  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3C">
        <w:rPr>
          <w:rFonts w:ascii="Times New Roman" w:hAnsi="Times New Roman"/>
          <w:sz w:val="24"/>
          <w:szCs w:val="24"/>
        </w:rPr>
        <w:t xml:space="preserve">Булгаковского сельского поселения  </w:t>
      </w:r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3C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          Т.И. </w:t>
      </w:r>
      <w:proofErr w:type="spellStart"/>
      <w:r w:rsidRPr="0013313C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13313C" w:rsidRPr="0013313C" w:rsidRDefault="0013313C" w:rsidP="0013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EC7" w:rsidRPr="009C5EC7" w:rsidRDefault="009C5EC7" w:rsidP="009C5EC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C7677" w:rsidRPr="00F178E3" w:rsidRDefault="003C7677" w:rsidP="003C767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</w:t>
      </w:r>
      <w:proofErr w:type="spellStart"/>
      <w:r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, ул. Центральная, д.25 Духовщинского района Смоленской 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на </w:t>
      </w:r>
      <w:r w:rsidR="001C244C">
        <w:rPr>
          <w:rFonts w:ascii="Times New Roman" w:hAnsi="Times New Roman"/>
          <w:sz w:val="24"/>
          <w:szCs w:val="24"/>
          <w:shd w:val="clear" w:color="auto" w:fill="FFFFFF"/>
        </w:rPr>
        <w:t>4</w:t>
      </w:r>
      <w:bookmarkStart w:id="72" w:name="_GoBack"/>
      <w:bookmarkEnd w:id="72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формата А 4. Распространяется бесплатно.</w:t>
      </w:r>
    </w:p>
    <w:sectPr w:rsidR="00287A9C" w:rsidSect="009C5EC7">
      <w:footerReference w:type="default" r:id="rId16"/>
      <w:pgSz w:w="11906" w:h="16838"/>
      <w:pgMar w:top="1276" w:right="709" w:bottom="426" w:left="1276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06" w:rsidRDefault="009D5A06" w:rsidP="0004526B">
      <w:pPr>
        <w:spacing w:after="0" w:line="240" w:lineRule="auto"/>
      </w:pPr>
      <w:r>
        <w:separator/>
      </w:r>
    </w:p>
  </w:endnote>
  <w:endnote w:type="continuationSeparator" w:id="0">
    <w:p w:rsidR="009D5A06" w:rsidRDefault="009D5A06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93" w:rsidRDefault="00234D9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1C244C" w:rsidRPr="001C244C">
      <w:rPr>
        <w:rFonts w:asciiTheme="majorHAnsi" w:hAnsiTheme="majorHAnsi"/>
        <w:noProof/>
        <w:sz w:val="28"/>
        <w:szCs w:val="28"/>
      </w:rPr>
      <w:t>3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34D93" w:rsidRDefault="00234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06" w:rsidRDefault="009D5A06" w:rsidP="0004526B">
      <w:pPr>
        <w:spacing w:after="0" w:line="240" w:lineRule="auto"/>
      </w:pPr>
      <w:r>
        <w:separator/>
      </w:r>
    </w:p>
  </w:footnote>
  <w:footnote w:type="continuationSeparator" w:id="0">
    <w:p w:rsidR="009D5A06" w:rsidRDefault="009D5A06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271D6"/>
    <w:multiLevelType w:val="hybridMultilevel"/>
    <w:tmpl w:val="13F4FF44"/>
    <w:lvl w:ilvl="0" w:tplc="A498D1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4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7"/>
  </w:num>
  <w:num w:numId="6">
    <w:abstractNumId w:val="6"/>
  </w:num>
  <w:num w:numId="7">
    <w:abstractNumId w:val="13"/>
  </w:num>
  <w:num w:numId="8">
    <w:abstractNumId w:val="20"/>
  </w:num>
  <w:num w:numId="9">
    <w:abstractNumId w:val="18"/>
  </w:num>
  <w:num w:numId="10">
    <w:abstractNumId w:val="9"/>
  </w:num>
  <w:num w:numId="11">
    <w:abstractNumId w:val="24"/>
  </w:num>
  <w:num w:numId="12">
    <w:abstractNumId w:val="23"/>
  </w:num>
  <w:num w:numId="13">
    <w:abstractNumId w:val="5"/>
  </w:num>
  <w:num w:numId="14">
    <w:abstractNumId w:val="7"/>
  </w:num>
  <w:num w:numId="15">
    <w:abstractNumId w:val="26"/>
  </w:num>
  <w:num w:numId="16">
    <w:abstractNumId w:val="3"/>
  </w:num>
  <w:num w:numId="17">
    <w:abstractNumId w:val="0"/>
  </w:num>
  <w:num w:numId="18">
    <w:abstractNumId w:val="14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53098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0B4"/>
    <w:rsid w:val="00121F13"/>
    <w:rsid w:val="00123178"/>
    <w:rsid w:val="00125A9D"/>
    <w:rsid w:val="00125F8C"/>
    <w:rsid w:val="00131190"/>
    <w:rsid w:val="0013313C"/>
    <w:rsid w:val="00134DB3"/>
    <w:rsid w:val="001479E4"/>
    <w:rsid w:val="001541CA"/>
    <w:rsid w:val="00155F15"/>
    <w:rsid w:val="00156B18"/>
    <w:rsid w:val="00165C3A"/>
    <w:rsid w:val="0016627C"/>
    <w:rsid w:val="00167347"/>
    <w:rsid w:val="00171FA8"/>
    <w:rsid w:val="001733D2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244C"/>
    <w:rsid w:val="001C5104"/>
    <w:rsid w:val="001C5C27"/>
    <w:rsid w:val="001D47C0"/>
    <w:rsid w:val="001D7D50"/>
    <w:rsid w:val="001D7E89"/>
    <w:rsid w:val="001E0462"/>
    <w:rsid w:val="001E161A"/>
    <w:rsid w:val="001E223D"/>
    <w:rsid w:val="001E2FC9"/>
    <w:rsid w:val="001E4A80"/>
    <w:rsid w:val="001E4FAC"/>
    <w:rsid w:val="001E6F11"/>
    <w:rsid w:val="001F1304"/>
    <w:rsid w:val="001F74F1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531DC"/>
    <w:rsid w:val="003621A7"/>
    <w:rsid w:val="0036316A"/>
    <w:rsid w:val="003760B3"/>
    <w:rsid w:val="00382C02"/>
    <w:rsid w:val="0038450A"/>
    <w:rsid w:val="00386E99"/>
    <w:rsid w:val="00391831"/>
    <w:rsid w:val="00392543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3F78E8"/>
    <w:rsid w:val="0040024F"/>
    <w:rsid w:val="00400845"/>
    <w:rsid w:val="00401624"/>
    <w:rsid w:val="00402195"/>
    <w:rsid w:val="00414DF3"/>
    <w:rsid w:val="00432982"/>
    <w:rsid w:val="004359DF"/>
    <w:rsid w:val="00442894"/>
    <w:rsid w:val="00443BCB"/>
    <w:rsid w:val="00444B01"/>
    <w:rsid w:val="004516B7"/>
    <w:rsid w:val="00454CC0"/>
    <w:rsid w:val="0046301C"/>
    <w:rsid w:val="0046336B"/>
    <w:rsid w:val="0046479E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021A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E661A"/>
    <w:rsid w:val="0061292F"/>
    <w:rsid w:val="006234BE"/>
    <w:rsid w:val="00626678"/>
    <w:rsid w:val="00637438"/>
    <w:rsid w:val="00641CE4"/>
    <w:rsid w:val="00644773"/>
    <w:rsid w:val="00644E12"/>
    <w:rsid w:val="00646E4C"/>
    <w:rsid w:val="00647DF2"/>
    <w:rsid w:val="006505BF"/>
    <w:rsid w:val="006514D8"/>
    <w:rsid w:val="00661DD6"/>
    <w:rsid w:val="00665783"/>
    <w:rsid w:val="006768ED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189D"/>
    <w:rsid w:val="008D6E1A"/>
    <w:rsid w:val="008E257A"/>
    <w:rsid w:val="008E3C50"/>
    <w:rsid w:val="008E5638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4D37"/>
    <w:rsid w:val="009C5EC7"/>
    <w:rsid w:val="009D34CF"/>
    <w:rsid w:val="009D5A06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7415F"/>
    <w:rsid w:val="00B86236"/>
    <w:rsid w:val="00B8742E"/>
    <w:rsid w:val="00B944D7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D2B13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A5F63"/>
    <w:rsid w:val="00CB019E"/>
    <w:rsid w:val="00CB4ECD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504B"/>
    <w:rsid w:val="00D8509D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E7D1E"/>
    <w:rsid w:val="00EF340B"/>
    <w:rsid w:val="00F00EA6"/>
    <w:rsid w:val="00F0378B"/>
    <w:rsid w:val="00F07D7A"/>
    <w:rsid w:val="00F12478"/>
    <w:rsid w:val="00F178E3"/>
    <w:rsid w:val="00F30477"/>
    <w:rsid w:val="00F30688"/>
    <w:rsid w:val="00F341C9"/>
    <w:rsid w:val="00F412CA"/>
    <w:rsid w:val="00F46050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CCA"/>
    <w:rsid w:val="00FA7DBA"/>
    <w:rsid w:val="00FB1BB8"/>
    <w:rsid w:val="00FB7EF6"/>
    <w:rsid w:val="00FC67E6"/>
    <w:rsid w:val="00FD63B1"/>
    <w:rsid w:val="00FD6AC5"/>
    <w:rsid w:val="00FE2BF4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NK-RF-chast-1/razdel-v/glava-14/statja-85/" TargetMode="External"/><Relationship Id="rId13" Type="http://schemas.openxmlformats.org/officeDocument/2006/relationships/hyperlink" Target="https://legalacts.ru/kodeks/NK-RF-chast-2/razdel-x/glava-31/statja-39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federalnyi-zakon-ot-10012002-n-2-fz-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ederalnyi-zakon-ot-26111998-n-175-fz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lgakovo.admin-smolensk.ru/" TargetMode="External"/><Relationship Id="rId10" Type="http://schemas.openxmlformats.org/officeDocument/2006/relationships/hyperlink" Target="https://legalacts.ru/doc/zakon-rf-ot-18061992-n-3061-1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14" Type="http://schemas.openxmlformats.org/officeDocument/2006/relationships/hyperlink" Target="https://legalacts.ru/kodeks/NK-RF-chast-1/razdel-v/glava-14/statja-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589CC-72FE-4EE5-B7F1-A69C59CE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cp:lastPrinted>2024-02-29T13:11:00Z</cp:lastPrinted>
  <dcterms:created xsi:type="dcterms:W3CDTF">2022-04-06T08:09:00Z</dcterms:created>
  <dcterms:modified xsi:type="dcterms:W3CDTF">2024-02-29T13:13:00Z</dcterms:modified>
</cp:coreProperties>
</file>