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1276"/>
        <w:gridCol w:w="709"/>
        <w:gridCol w:w="567"/>
        <w:gridCol w:w="709"/>
        <w:gridCol w:w="1417"/>
        <w:gridCol w:w="851"/>
        <w:gridCol w:w="1273"/>
        <w:gridCol w:w="144"/>
        <w:gridCol w:w="6"/>
      </w:tblGrid>
      <w:tr w:rsidR="005172F8" w:rsidRPr="00DD0442" w:rsidTr="005172F8">
        <w:trPr>
          <w:trHeight w:val="24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8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                                              </w:t>
            </w: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5</w:t>
            </w:r>
          </w:p>
        </w:tc>
        <w:tc>
          <w:tcPr>
            <w:tcW w:w="1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5172F8" w:rsidRPr="00DD0442" w:rsidTr="005172F8">
        <w:trPr>
          <w:trHeight w:val="24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8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72F8" w:rsidRDefault="005172F8" w:rsidP="005A5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к решению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Совета депутатов Булгаковского</w:t>
            </w:r>
          </w:p>
          <w:p w:rsidR="005172F8" w:rsidRDefault="005172F8" w:rsidP="005A5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сельского поселения</w:t>
            </w: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Духовщинского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района</w:t>
            </w:r>
          </w:p>
          <w:p w:rsidR="005172F8" w:rsidRPr="00DD0442" w:rsidRDefault="005172F8" w:rsidP="005A5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Смоленской области</w:t>
            </w:r>
          </w:p>
        </w:tc>
        <w:tc>
          <w:tcPr>
            <w:tcW w:w="1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5172F8" w:rsidRPr="00DD0442" w:rsidTr="005172F8">
        <w:trPr>
          <w:trHeight w:val="24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8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72F8" w:rsidRPr="00DD0442" w:rsidRDefault="00A17F0E" w:rsidP="00A17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О</w:t>
            </w:r>
            <w:r w:rsidR="005172F8"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16.07.2021г</w:t>
            </w:r>
            <w:r w:rsidR="005172F8"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 №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5172F8" w:rsidRPr="00DD0442" w:rsidRDefault="005172F8" w:rsidP="005A5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5172F8" w:rsidRPr="00DD0442" w:rsidTr="005172F8">
        <w:trPr>
          <w:gridAfter w:val="1"/>
          <w:wAfter w:w="6" w:type="dxa"/>
          <w:trHeight w:val="2062"/>
        </w:trPr>
        <w:tc>
          <w:tcPr>
            <w:tcW w:w="104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Булгаковского сельского поселения </w:t>
            </w:r>
            <w:r w:rsidRPr="00DD044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Духовщинск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ого</w:t>
            </w:r>
            <w:r w:rsidRPr="00DD044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DD044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Смоленской области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D044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DD044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DD044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 бюджетов)</w:t>
            </w:r>
          </w:p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на 2021 год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(рублей)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5172F8" w:rsidRPr="00DD0442" w:rsidTr="005172F8">
        <w:trPr>
          <w:gridAfter w:val="1"/>
          <w:wAfter w:w="6" w:type="dxa"/>
          <w:trHeight w:val="2372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5172F8" w:rsidRPr="00DD0442" w:rsidTr="005172F8">
        <w:trPr>
          <w:gridAfter w:val="1"/>
          <w:wAfter w:w="6" w:type="dxa"/>
          <w:trHeight w:val="315"/>
        </w:trPr>
        <w:tc>
          <w:tcPr>
            <w:tcW w:w="48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7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63682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11 42</w:t>
            </w:r>
            <w:r w:rsidR="00636829">
              <w:rPr>
                <w:rFonts w:cs="Times New Roman"/>
                <w:color w:val="000000"/>
                <w:sz w:val="20"/>
                <w:lang w:eastAsia="en-US"/>
              </w:rPr>
              <w:t>3</w:t>
            </w:r>
            <w:r w:rsidRPr="00DD0442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636829">
              <w:rPr>
                <w:rFonts w:cs="Times New Roman"/>
                <w:color w:val="000000"/>
                <w:sz w:val="20"/>
                <w:lang w:eastAsia="en-US"/>
              </w:rPr>
              <w:t>4</w:t>
            </w:r>
            <w:r w:rsidRPr="00DD0442">
              <w:rPr>
                <w:rFonts w:cs="Times New Roman"/>
                <w:color w:val="000000"/>
                <w:sz w:val="20"/>
                <w:lang w:eastAsia="en-US"/>
              </w:rPr>
              <w:t>66,00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4 154 361,00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Обеспечение деятельности законодательного </w:t>
            </w: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  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3 464 161,00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3 464 161,00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3 464 161,00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органов местного самоуправления"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3 464 161,00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3 464 161,00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353 600,00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353 600,00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50 661,00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Исполнение судебных актов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830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15 161,00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35 500,00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21 700,00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</w:t>
            </w:r>
            <w:proofErr w:type="spellStart"/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21 700,00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Передача полномочий контрольно-ревизионной комиссии из бюджета муниципального образования Булгаковского </w:t>
            </w:r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Резервный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18 600,00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"Обеспечение мероприятий по другим общегосударственным вопросам"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 Другие общегосударственные вопросы"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по обеспечению мероприятий по другим общегосударственным вопросам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</w:t>
            </w:r>
            <w:proofErr w:type="spellStart"/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Передача полномочий по муниципальному жилищному контролю в </w:t>
            </w:r>
            <w:proofErr w:type="spellStart"/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63682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</w:t>
            </w:r>
            <w:r w:rsidR="00636829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DD0442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636829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00,00</w:t>
            </w:r>
          </w:p>
        </w:tc>
      </w:tr>
      <w:tr w:rsidR="00636829" w:rsidRPr="00DD0442" w:rsidTr="00636829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Pr="00DD0442" w:rsidRDefault="00636829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Pr="00DD0442" w:rsidRDefault="00636829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Pr="00DD0442" w:rsidRDefault="00636829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Pr="00DD0442" w:rsidRDefault="00636829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Pr="00DD0442" w:rsidRDefault="00636829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Pr="00DD0442" w:rsidRDefault="00636829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Default="00636829" w:rsidP="00636829">
            <w:pPr>
              <w:jc w:val="right"/>
            </w:pPr>
            <w:r w:rsidRPr="00FD51B2">
              <w:rPr>
                <w:rFonts w:cs="Times New Roman"/>
                <w:color w:val="000000"/>
                <w:sz w:val="20"/>
                <w:lang w:eastAsia="en-US"/>
              </w:rPr>
              <w:t>81 100,00</w:t>
            </w:r>
          </w:p>
        </w:tc>
      </w:tr>
      <w:tr w:rsidR="00636829" w:rsidRPr="00DD0442" w:rsidTr="00636829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Pr="00DD0442" w:rsidRDefault="00636829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</w:t>
            </w:r>
            <w:proofErr w:type="spellStart"/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Pr="00DD0442" w:rsidRDefault="00636829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Pr="00DD0442" w:rsidRDefault="00636829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Pr="00DD0442" w:rsidRDefault="00636829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Pr="00DD0442" w:rsidRDefault="00636829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Pr="00DD0442" w:rsidRDefault="00636829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Default="00636829" w:rsidP="00636829">
            <w:pPr>
              <w:jc w:val="right"/>
            </w:pPr>
            <w:r w:rsidRPr="00FD51B2">
              <w:rPr>
                <w:rFonts w:cs="Times New Roman"/>
                <w:color w:val="000000"/>
                <w:sz w:val="20"/>
                <w:lang w:eastAsia="en-US"/>
              </w:rPr>
              <w:t>81 100,00</w:t>
            </w:r>
          </w:p>
        </w:tc>
      </w:tr>
      <w:tr w:rsidR="00636829" w:rsidRPr="00DD0442" w:rsidTr="00636829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Pr="00DD0442" w:rsidRDefault="00636829" w:rsidP="005A51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Осуществление первичного воинского учета на территории Булгаковского сельского поселениях</w:t>
            </w:r>
            <w:proofErr w:type="gramStart"/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Pr="00DD0442" w:rsidRDefault="00636829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Pr="00DD0442" w:rsidRDefault="00636829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Pr="00DD0442" w:rsidRDefault="00636829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Pr="00DD0442" w:rsidRDefault="00636829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Pr="00DD0442" w:rsidRDefault="00636829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829" w:rsidRDefault="00636829" w:rsidP="00636829">
            <w:pPr>
              <w:jc w:val="right"/>
            </w:pPr>
            <w:r w:rsidRPr="00FD51B2">
              <w:rPr>
                <w:rFonts w:cs="Times New Roman"/>
                <w:color w:val="000000"/>
                <w:sz w:val="20"/>
                <w:lang w:eastAsia="en-US"/>
              </w:rPr>
              <w:t>81 100,00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61 445,00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61 445,00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636829" w:rsidP="0063682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19 655</w:t>
            </w:r>
            <w:r w:rsidR="005172F8" w:rsidRPr="00DD0442">
              <w:rPr>
                <w:rFonts w:cs="Times New Roman"/>
                <w:color w:val="000000"/>
                <w:sz w:val="20"/>
                <w:lang w:eastAsia="en-US"/>
              </w:rPr>
              <w:t>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636829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19 655</w:t>
            </w:r>
            <w:r w:rsidRPr="00DD0442">
              <w:rPr>
                <w:rFonts w:cs="Times New Roman"/>
                <w:color w:val="000000"/>
                <w:sz w:val="20"/>
                <w:lang w:eastAsia="en-US"/>
              </w:rPr>
              <w:t>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"Ремонт улично-</w:t>
            </w: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дорожной сети Булгаковского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</w:t>
            </w:r>
            <w:proofErr w:type="gramStart"/>
            <w:r w:rsidRPr="00DD044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DD044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DD044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DD044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Мероприятия по ремонту и содержанию </w:t>
            </w:r>
            <w:proofErr w:type="spellStart"/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3 495 439,00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"Развитие и содержание жилищного хозяйства в </w:t>
            </w:r>
            <w:proofErr w:type="spellStart"/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жилищного хозяйства"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Обеспечение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3 038 333,00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3 038 333,00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"Развитие и содержание коммунального хозяйства в </w:t>
            </w:r>
            <w:proofErr w:type="spellStart"/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3 038 333,00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коммунального хозяйства"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3 038 333,00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Обеспечение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232 833,00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232 833,00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232 833,00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Капитальный ремонт объектов водоснабжения за счет областного,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307 106,00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"Благоустройство территорий Булгаковского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Резервный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95 000,00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за счет средств областного резервного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95 000,00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95 000,00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95 000,00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D044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"Пенсионное обеспечение лиц</w:t>
            </w:r>
            <w:proofErr w:type="gramStart"/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</w:t>
            </w:r>
            <w:proofErr w:type="gramEnd"/>
            <w:r w:rsidRPr="00DD044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амещавших муниципальные должности и должности муниципальной службы (муниципальные должности  муниципальной службы)"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5172F8" w:rsidRPr="00DD0442" w:rsidTr="005172F8">
        <w:trPr>
          <w:gridAfter w:val="1"/>
          <w:wAfter w:w="6" w:type="dxa"/>
          <w:trHeight w:val="23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DD044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5172F8" w:rsidRPr="00DD0442" w:rsidTr="005172F8">
        <w:trPr>
          <w:gridAfter w:val="1"/>
          <w:wAfter w:w="6" w:type="dxa"/>
          <w:trHeight w:val="2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DD04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F8" w:rsidRPr="00DD0442" w:rsidRDefault="005172F8" w:rsidP="00E25EA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11 42</w:t>
            </w:r>
            <w:r w:rsidR="00E25EA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3</w:t>
            </w: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="00E25EA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4</w:t>
            </w:r>
            <w:r w:rsidRPr="00DD044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66,00</w:t>
            </w:r>
          </w:p>
        </w:tc>
      </w:tr>
    </w:tbl>
    <w:p w:rsidR="00DC52D1" w:rsidRDefault="00DC52D1"/>
    <w:sectPr w:rsidR="00DC52D1" w:rsidSect="005172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442"/>
    <w:rsid w:val="0013425E"/>
    <w:rsid w:val="00184C2C"/>
    <w:rsid w:val="005172F8"/>
    <w:rsid w:val="005A510C"/>
    <w:rsid w:val="00636829"/>
    <w:rsid w:val="007456CD"/>
    <w:rsid w:val="00784547"/>
    <w:rsid w:val="00A17F0E"/>
    <w:rsid w:val="00DC52D1"/>
    <w:rsid w:val="00DD0442"/>
    <w:rsid w:val="00E25EA4"/>
    <w:rsid w:val="00E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2021-06-23T08:40:00Z</dcterms:created>
  <dcterms:modified xsi:type="dcterms:W3CDTF">2021-07-14T09:59:00Z</dcterms:modified>
</cp:coreProperties>
</file>