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18" w:rsidRDefault="00391118" w:rsidP="00391118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Алгоритм </w:t>
      </w:r>
    </w:p>
    <w:p w:rsidR="00391118" w:rsidRPr="00391118" w:rsidRDefault="00391118" w:rsidP="00391118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действий </w:t>
      </w:r>
      <w:r w:rsidRPr="00391118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руководителей </w:t>
      </w:r>
      <w:r w:rsidRPr="00391118">
        <w:rPr>
          <w:rFonts w:ascii="Times New Roman" w:hAnsi="Times New Roman"/>
          <w:sz w:val="28"/>
          <w:szCs w:val="28"/>
        </w:rPr>
        <w:t>потенциальных объектов террористических посягатель</w:t>
      </w:r>
      <w:proofErr w:type="gramStart"/>
      <w:r w:rsidRPr="00391118">
        <w:rPr>
          <w:rFonts w:ascii="Times New Roman" w:hAnsi="Times New Roman"/>
          <w:sz w:val="28"/>
          <w:szCs w:val="28"/>
        </w:rPr>
        <w:t xml:space="preserve">ств </w:t>
      </w:r>
      <w:r w:rsidRPr="00391118">
        <w:rPr>
          <w:rFonts w:ascii="Times New Roman" w:hAnsi="Times New Roman" w:cs="Times New Roman"/>
          <w:spacing w:val="-4"/>
          <w:sz w:val="28"/>
          <w:szCs w:val="28"/>
        </w:rPr>
        <w:t>пр</w:t>
      </w:r>
      <w:proofErr w:type="gramEnd"/>
      <w:r w:rsidRPr="00391118">
        <w:rPr>
          <w:rFonts w:ascii="Times New Roman" w:hAnsi="Times New Roman" w:cs="Times New Roman"/>
          <w:spacing w:val="-4"/>
          <w:sz w:val="28"/>
          <w:szCs w:val="28"/>
        </w:rPr>
        <w:t>и получении информации об угрозе применения беспилотного воздушного судна</w:t>
      </w:r>
      <w:r w:rsidRPr="00391118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footnoteReference w:id="1"/>
      </w:r>
      <w:r w:rsidRPr="00391118">
        <w:rPr>
          <w:rFonts w:ascii="Times New Roman" w:hAnsi="Times New Roman" w:cs="Times New Roman"/>
          <w:spacing w:val="-4"/>
          <w:sz w:val="28"/>
          <w:szCs w:val="28"/>
        </w:rPr>
        <w:t xml:space="preserve"> в террористических целях</w:t>
      </w:r>
    </w:p>
    <w:p w:rsidR="00391118" w:rsidRDefault="00391118" w:rsidP="00391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118" w:rsidRPr="00EC798E" w:rsidRDefault="00391118" w:rsidP="003911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83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выявлении несанкционированного полета </w:t>
      </w:r>
      <w:r w:rsidRPr="00B61A83">
        <w:rPr>
          <w:rFonts w:ascii="Times New Roman" w:hAnsi="Times New Roman" w:cs="Times New Roman"/>
          <w:sz w:val="28"/>
          <w:szCs w:val="28"/>
          <w:lang w:eastAsia="ru-RU"/>
        </w:rPr>
        <w:t>БВС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над территорией (</w:t>
      </w:r>
      <w:r w:rsidRPr="00B61A83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окружении) </w:t>
      </w:r>
      <w:r w:rsidRPr="00B61A83">
        <w:rPr>
          <w:rFonts w:ascii="Times New Roman" w:hAnsi="Times New Roman"/>
          <w:sz w:val="28"/>
          <w:szCs w:val="28"/>
        </w:rPr>
        <w:t>потенциальны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B61A83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B61A83">
        <w:rPr>
          <w:rFonts w:ascii="Times New Roman" w:hAnsi="Times New Roman"/>
          <w:sz w:val="28"/>
          <w:szCs w:val="28"/>
        </w:rPr>
        <w:t>террористических посягательств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90">
        <w:rPr>
          <w:rFonts w:ascii="Times New Roman" w:hAnsi="Times New Roman" w:cs="Times New Roman"/>
          <w:sz w:val="28"/>
          <w:szCs w:val="28"/>
        </w:rPr>
        <w:t xml:space="preserve">(военных, </w:t>
      </w:r>
      <w:proofErr w:type="spellStart"/>
      <w:r w:rsidRPr="00BD6D90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BD6D90">
        <w:rPr>
          <w:rFonts w:ascii="Times New Roman" w:hAnsi="Times New Roman" w:cs="Times New Roman"/>
          <w:sz w:val="28"/>
          <w:szCs w:val="28"/>
        </w:rPr>
        <w:t xml:space="preserve"> опасных, транспортных, оборонно-промышленных, топливно-энергетических и иных стратегических объектов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их р</w:t>
      </w:r>
      <w:r>
        <w:rPr>
          <w:rFonts w:ascii="Times New Roman" w:hAnsi="Times New Roman" w:cs="Times New Roman"/>
          <w:sz w:val="28"/>
          <w:szCs w:val="28"/>
        </w:rPr>
        <w:t>уководители</w:t>
      </w:r>
      <w:r w:rsidRPr="00EC798E">
        <w:rPr>
          <w:rFonts w:ascii="Times New Roman" w:hAnsi="Times New Roman" w:cs="Times New Roman"/>
          <w:sz w:val="28"/>
          <w:szCs w:val="28"/>
        </w:rPr>
        <w:t>:</w:t>
      </w:r>
    </w:p>
    <w:p w:rsidR="00391118" w:rsidRPr="003F1779" w:rsidRDefault="00391118" w:rsidP="00391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98E">
        <w:rPr>
          <w:rFonts w:ascii="Times New Roman" w:hAnsi="Times New Roman" w:cs="Times New Roman"/>
          <w:sz w:val="28"/>
          <w:szCs w:val="28"/>
        </w:rPr>
        <w:t xml:space="preserve">- незамедлительно информируют </w:t>
      </w:r>
      <w:r>
        <w:rPr>
          <w:rFonts w:ascii="Times New Roman" w:hAnsi="Times New Roman" w:cs="Times New Roman"/>
          <w:sz w:val="28"/>
          <w:szCs w:val="28"/>
        </w:rPr>
        <w:t>дежурную службу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УФСБ России по Смоленской области, подразделения органов безопасности в войсках, осуществляющих оперативное обеспечение соответствующих объектов Министерства обороны Российской Федерации</w:t>
      </w:r>
      <w:r w:rsidR="000F5DC2">
        <w:rPr>
          <w:rFonts w:ascii="Times New Roman" w:hAnsi="Times New Roman" w:cs="Times New Roman"/>
          <w:sz w:val="28"/>
          <w:szCs w:val="28"/>
        </w:rPr>
        <w:t xml:space="preserve"> и</w:t>
      </w:r>
      <w:r w:rsidRPr="003F1779">
        <w:rPr>
          <w:rFonts w:ascii="Times New Roman" w:hAnsi="Times New Roman" w:cs="Times New Roman"/>
          <w:sz w:val="28"/>
          <w:szCs w:val="28"/>
        </w:rPr>
        <w:t xml:space="preserve"> </w:t>
      </w:r>
      <w:r w:rsidRPr="003F1779">
        <w:rPr>
          <w:rFonts w:ascii="Times New Roman" w:hAnsi="Times New Roman"/>
          <w:sz w:val="28"/>
          <w:szCs w:val="28"/>
        </w:rPr>
        <w:t>Федеральной службы войск национальной гвардии Российской Федерации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  <w:r w:rsidRPr="003F1779">
        <w:rPr>
          <w:rFonts w:ascii="Times New Roman" w:hAnsi="Times New Roman" w:cs="Times New Roman"/>
          <w:sz w:val="28"/>
          <w:szCs w:val="28"/>
        </w:rPr>
        <w:t>, руководителя оперативной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7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177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3F177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3F177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происшествии, в том числе сообщают</w:t>
      </w:r>
      <w:r w:rsidRPr="003F1779">
        <w:rPr>
          <w:rFonts w:ascii="Times New Roman" w:hAnsi="Times New Roman" w:cs="Times New Roman"/>
          <w:sz w:val="28"/>
          <w:szCs w:val="28"/>
        </w:rPr>
        <w:t>:</w:t>
      </w:r>
    </w:p>
    <w:p w:rsidR="00391118" w:rsidRPr="007C1F60" w:rsidRDefault="00391118" w:rsidP="00391118">
      <w:pPr>
        <w:pStyle w:val="a6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F60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C1F60">
        <w:rPr>
          <w:rFonts w:ascii="Times New Roman" w:hAnsi="Times New Roman" w:cs="Times New Roman"/>
          <w:sz w:val="28"/>
          <w:szCs w:val="28"/>
          <w:lang w:eastAsia="ru-RU"/>
        </w:rPr>
        <w:t xml:space="preserve"> и врем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C1F60">
        <w:rPr>
          <w:rFonts w:ascii="Times New Roman" w:hAnsi="Times New Roman" w:cs="Times New Roman"/>
          <w:sz w:val="28"/>
          <w:szCs w:val="28"/>
          <w:lang w:eastAsia="ru-RU"/>
        </w:rPr>
        <w:t xml:space="preserve"> обнаружения БВС;</w:t>
      </w:r>
    </w:p>
    <w:p w:rsidR="00391118" w:rsidRPr="007C1F60" w:rsidRDefault="00391118" w:rsidP="00391118">
      <w:pPr>
        <w:pStyle w:val="a6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F60">
        <w:rPr>
          <w:rFonts w:ascii="Times New Roman" w:hAnsi="Times New Roman" w:cs="Times New Roman"/>
          <w:sz w:val="28"/>
          <w:szCs w:val="28"/>
          <w:lang w:eastAsia="ru-RU"/>
        </w:rPr>
        <w:t>тип (</w:t>
      </w:r>
      <w:proofErr w:type="spellStart"/>
      <w:r w:rsidRPr="007C1F60">
        <w:rPr>
          <w:rFonts w:ascii="Times New Roman" w:hAnsi="Times New Roman" w:cs="Times New Roman"/>
          <w:sz w:val="28"/>
          <w:szCs w:val="28"/>
          <w:lang w:eastAsia="ru-RU"/>
        </w:rPr>
        <w:t>квадрокоптерный</w:t>
      </w:r>
      <w:proofErr w:type="spellEnd"/>
      <w:r w:rsidRPr="007C1F60">
        <w:rPr>
          <w:rFonts w:ascii="Times New Roman" w:hAnsi="Times New Roman" w:cs="Times New Roman"/>
          <w:sz w:val="28"/>
          <w:szCs w:val="28"/>
          <w:lang w:eastAsia="ru-RU"/>
        </w:rPr>
        <w:t>, самолетный) и направлени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C1F60">
        <w:rPr>
          <w:rFonts w:ascii="Times New Roman" w:hAnsi="Times New Roman" w:cs="Times New Roman"/>
          <w:sz w:val="28"/>
          <w:szCs w:val="28"/>
          <w:lang w:eastAsia="ru-RU"/>
        </w:rPr>
        <w:t xml:space="preserve"> полета БВС;</w:t>
      </w:r>
    </w:p>
    <w:p w:rsidR="00391118" w:rsidRDefault="00391118" w:rsidP="00391118">
      <w:pPr>
        <w:pStyle w:val="a6"/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F60">
        <w:rPr>
          <w:rFonts w:ascii="Times New Roman" w:hAnsi="Times New Roman" w:cs="Times New Roman"/>
          <w:sz w:val="28"/>
          <w:szCs w:val="28"/>
          <w:lang w:eastAsia="ru-RU"/>
        </w:rPr>
        <w:t>наличи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C1F60">
        <w:rPr>
          <w:rFonts w:ascii="Times New Roman" w:hAnsi="Times New Roman" w:cs="Times New Roman"/>
          <w:sz w:val="28"/>
          <w:szCs w:val="28"/>
          <w:lang w:eastAsia="ru-RU"/>
        </w:rPr>
        <w:t xml:space="preserve"> или отсутстви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на БВС</w:t>
      </w:r>
      <w:r w:rsidRPr="007C1F60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поражения, фот</w:t>
      </w:r>
      <w:proofErr w:type="gramStart"/>
      <w:r w:rsidRPr="007C1F60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1F60">
        <w:rPr>
          <w:rFonts w:ascii="Times New Roman" w:hAnsi="Times New Roman" w:cs="Times New Roman"/>
          <w:sz w:val="28"/>
          <w:szCs w:val="28"/>
          <w:lang w:eastAsia="ru-RU"/>
        </w:rPr>
        <w:t>и видеосъемки (при наличии визуальных возможностей)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91118" w:rsidRPr="007C1F60" w:rsidRDefault="00391118" w:rsidP="00391118">
      <w:pPr>
        <w:pStyle w:val="a6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имеющиеся средства противодействия БВС;</w:t>
      </w:r>
    </w:p>
    <w:p w:rsidR="00391118" w:rsidRPr="007C1F60" w:rsidRDefault="00391118" w:rsidP="0039111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информацию, имеющую значение для принятия решения о пресечении нахождения БВС в воздушном пространстве  над территорией объекта</w:t>
      </w:r>
      <w:r w:rsidRPr="007C1F60">
        <w:rPr>
          <w:rFonts w:ascii="Times New Roman" w:hAnsi="Times New Roman" w:cs="Times New Roman"/>
          <w:sz w:val="28"/>
          <w:szCs w:val="28"/>
        </w:rPr>
        <w:t>.</w:t>
      </w:r>
    </w:p>
    <w:p w:rsidR="00391118" w:rsidRDefault="00391118" w:rsidP="0039111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98E">
        <w:rPr>
          <w:rFonts w:ascii="Times New Roman" w:hAnsi="Times New Roman" w:cs="Times New Roman"/>
          <w:sz w:val="28"/>
          <w:szCs w:val="28"/>
        </w:rPr>
        <w:t xml:space="preserve">- усиливают </w:t>
      </w:r>
      <w:proofErr w:type="spellStart"/>
      <w:r w:rsidRPr="00EC798E">
        <w:rPr>
          <w:rFonts w:ascii="Times New Roman" w:hAnsi="Times New Roman" w:cs="Times New Roman"/>
          <w:sz w:val="28"/>
          <w:szCs w:val="28"/>
        </w:rPr>
        <w:t>периметральную</w:t>
      </w:r>
      <w:proofErr w:type="spellEnd"/>
      <w:r w:rsidRPr="00EC798E">
        <w:rPr>
          <w:rFonts w:ascii="Times New Roman" w:hAnsi="Times New Roman" w:cs="Times New Roman"/>
          <w:sz w:val="28"/>
          <w:szCs w:val="28"/>
        </w:rPr>
        <w:t xml:space="preserve"> охрану объекта, пропускной и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798E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EC798E">
        <w:rPr>
          <w:rFonts w:ascii="Times New Roman" w:hAnsi="Times New Roman" w:cs="Times New Roman"/>
          <w:sz w:val="28"/>
          <w:szCs w:val="28"/>
        </w:rPr>
        <w:t xml:space="preserve"> режим несения службы;</w:t>
      </w:r>
    </w:p>
    <w:p w:rsidR="00391118" w:rsidRPr="00B61A83" w:rsidRDefault="00391118" w:rsidP="00391118">
      <w:pPr>
        <w:tabs>
          <w:tab w:val="left" w:pos="170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 организуют </w:t>
      </w:r>
      <w:r w:rsidRPr="00B61A83">
        <w:rPr>
          <w:rFonts w:ascii="Times New Roman" w:hAnsi="Times New Roman" w:cs="Times New Roman"/>
          <w:sz w:val="28"/>
          <w:szCs w:val="28"/>
          <w:lang w:eastAsia="ru-RU"/>
        </w:rPr>
        <w:t xml:space="preserve">визуальное наблюдение за БВС с целью определения места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B61A83">
        <w:rPr>
          <w:rFonts w:ascii="Times New Roman" w:hAnsi="Times New Roman" w:cs="Times New Roman"/>
          <w:sz w:val="28"/>
          <w:szCs w:val="28"/>
          <w:lang w:eastAsia="ru-RU"/>
        </w:rPr>
        <w:t>запуска/посадки, а также обнаружения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задержания внешнего пилота БВС;</w:t>
      </w:r>
    </w:p>
    <w:p w:rsidR="00391118" w:rsidRDefault="00391118" w:rsidP="0039111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98E">
        <w:rPr>
          <w:rFonts w:ascii="Times New Roman" w:hAnsi="Times New Roman" w:cs="Times New Roman"/>
          <w:sz w:val="28"/>
          <w:szCs w:val="28"/>
        </w:rPr>
        <w:t>- </w:t>
      </w:r>
      <w:r w:rsidRPr="00EC798E">
        <w:rPr>
          <w:rFonts w:ascii="Times New Roman" w:hAnsi="Times New Roman" w:cs="Times New Roman"/>
          <w:bCs/>
          <w:sz w:val="28"/>
          <w:szCs w:val="28"/>
        </w:rPr>
        <w:t xml:space="preserve">осуществляют (в случае целесообразности) эвакуацию </w:t>
      </w:r>
      <w:r>
        <w:rPr>
          <w:rFonts w:ascii="Times New Roman" w:hAnsi="Times New Roman" w:cs="Times New Roman"/>
          <w:bCs/>
          <w:sz w:val="28"/>
          <w:szCs w:val="28"/>
        </w:rPr>
        <w:t>сотрудников</w:t>
      </w:r>
      <w:r w:rsidRPr="00EC7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 опасной зоны;</w:t>
      </w:r>
    </w:p>
    <w:p w:rsidR="00391118" w:rsidRPr="00B61A83" w:rsidRDefault="00391118" w:rsidP="00391118">
      <w:pPr>
        <w:tabs>
          <w:tab w:val="left" w:pos="1701"/>
        </w:tabs>
        <w:autoSpaceDE w:val="0"/>
        <w:autoSpaceDN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 организуют</w:t>
      </w:r>
      <w:r w:rsidRPr="00B61A83">
        <w:rPr>
          <w:rFonts w:ascii="Times New Roman" w:hAnsi="Times New Roman" w:cs="Times New Roman"/>
          <w:sz w:val="28"/>
          <w:szCs w:val="28"/>
          <w:lang w:eastAsia="ru-RU"/>
        </w:rPr>
        <w:t xml:space="preserve"> оцепление места приземления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аварийной посадки </w:t>
      </w:r>
      <w:r w:rsidRPr="00B61A83">
        <w:rPr>
          <w:rFonts w:ascii="Times New Roman" w:hAnsi="Times New Roman" w:cs="Times New Roman"/>
          <w:sz w:val="28"/>
          <w:szCs w:val="28"/>
          <w:lang w:eastAsia="ru-RU"/>
        </w:rPr>
        <w:t>БВС, его визуальный осмотр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предотвращение доступа к нему, а также </w:t>
      </w:r>
      <w:r w:rsidRPr="00B61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по  недопущению </w:t>
      </w:r>
      <w:r w:rsidRPr="00B61A83">
        <w:rPr>
          <w:rFonts w:ascii="Times New Roman" w:hAnsi="Times New Roman" w:cs="Times New Roman"/>
          <w:sz w:val="28"/>
          <w:szCs w:val="28"/>
          <w:lang w:eastAsia="ru-RU"/>
        </w:rPr>
        <w:t xml:space="preserve">повторного взлета БВС, в том числе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1A83">
        <w:rPr>
          <w:rFonts w:ascii="Times New Roman" w:hAnsi="Times New Roman" w:cs="Times New Roman"/>
          <w:sz w:val="28"/>
          <w:szCs w:val="28"/>
          <w:lang w:eastAsia="ru-RU"/>
        </w:rPr>
        <w:t>с использованием подручных средств (куртки, бушлаты, покрывала и т.д.).</w:t>
      </w:r>
    </w:p>
    <w:p w:rsidR="00391118" w:rsidRPr="00B61A83" w:rsidRDefault="00391118" w:rsidP="00391118">
      <w:pPr>
        <w:tabs>
          <w:tab w:val="left" w:pos="170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запрещают личному составу (сотрудникам) </w:t>
      </w:r>
      <w:r w:rsidRPr="00B61A83">
        <w:rPr>
          <w:rFonts w:ascii="Times New Roman" w:hAnsi="Times New Roman" w:cs="Times New Roman"/>
          <w:sz w:val="28"/>
          <w:szCs w:val="28"/>
          <w:lang w:eastAsia="ru-RU"/>
        </w:rPr>
        <w:t>самостоятельно обследовать БВС, перемещать его с места приземления (падения), наносить ударное воздействие и осуществлять какие-либо действия с ним до прибытия соответствующих специалистов.</w:t>
      </w:r>
    </w:p>
    <w:p w:rsidR="00391118" w:rsidRDefault="00391118" w:rsidP="00391118">
      <w:pPr>
        <w:pStyle w:val="a6"/>
        <w:tabs>
          <w:tab w:val="left" w:pos="458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98E">
        <w:rPr>
          <w:rFonts w:ascii="Times New Roman" w:hAnsi="Times New Roman" w:cs="Times New Roman"/>
          <w:sz w:val="28"/>
          <w:szCs w:val="28"/>
        </w:rPr>
        <w:t xml:space="preserve">- организуют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EC7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(посредством радио-, телефонной и иных доступных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язи) с </w:t>
      </w:r>
      <w:r w:rsidRPr="00EC798E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EC798E">
        <w:rPr>
          <w:rFonts w:ascii="Times New Roman" w:hAnsi="Times New Roman" w:cs="Times New Roman"/>
          <w:sz w:val="28"/>
          <w:szCs w:val="28"/>
        </w:rPr>
        <w:t xml:space="preserve">ОГ в МО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прибытия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пропуска сил и средств, назначенных им для проверки информации; </w:t>
      </w:r>
      <w:r w:rsidRPr="00E21044">
        <w:rPr>
          <w:rFonts w:ascii="Times New Roman" w:hAnsi="Times New Roman"/>
          <w:sz w:val="28"/>
          <w:szCs w:val="28"/>
        </w:rPr>
        <w:t>информируют руководител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21044">
        <w:rPr>
          <w:rFonts w:ascii="Times New Roman" w:hAnsi="Times New Roman"/>
          <w:sz w:val="28"/>
          <w:szCs w:val="28"/>
        </w:rPr>
        <w:t xml:space="preserve">ОГ в МО </w:t>
      </w:r>
      <w:r w:rsidRPr="000B343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назначенного им </w:t>
      </w:r>
      <w:r w:rsidRPr="000B3435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а) о </w:t>
      </w:r>
      <w:r w:rsidRPr="00E21044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>х проведенных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118" w:rsidRDefault="00391118" w:rsidP="00391118">
      <w:pPr>
        <w:pStyle w:val="a6"/>
        <w:tabs>
          <w:tab w:val="left" w:pos="458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обеспечивают сопровождение и проход (проезд) сил и средств ТО ФОИВ на территорию объекта, прибывающих для проведения мероприятий по пресечению нахождения БВС в воздушном пространстве и розыску (поиску) внешнего пилота БВС, оказывают им всестороннюю помощь </w:t>
      </w:r>
      <w:r>
        <w:rPr>
          <w:rFonts w:ascii="Times New Roman" w:hAnsi="Times New Roman"/>
          <w:sz w:val="28"/>
          <w:szCs w:val="28"/>
        </w:rPr>
        <w:br/>
        <w:t>в проведении данных мероприятий;</w:t>
      </w:r>
    </w:p>
    <w:p w:rsidR="00391118" w:rsidRDefault="00391118" w:rsidP="00391118">
      <w:pPr>
        <w:pStyle w:val="a6"/>
        <w:tabs>
          <w:tab w:val="left" w:pos="458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принятия решения должностным лицом территориального органа федерального органа исполнительной власти</w:t>
      </w:r>
      <w:r>
        <w:rPr>
          <w:rStyle w:val="a5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 о пресечении нахождения БВС в воздушном пространстве над объектом, в том числе путем применения средств огневого поражения:</w:t>
      </w:r>
    </w:p>
    <w:p w:rsidR="00391118" w:rsidRDefault="00391118" w:rsidP="000F5DC2">
      <w:pPr>
        <w:pStyle w:val="a6"/>
        <w:numPr>
          <w:ilvl w:val="0"/>
          <w:numId w:val="1"/>
        </w:numPr>
        <w:tabs>
          <w:tab w:val="left" w:pos="458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доводят до сотрудников, непосредственно осуществляющих пресечение нахождения БВС в воздушном пространстве, сведения об </w:t>
      </w:r>
      <w:r>
        <w:rPr>
          <w:rFonts w:ascii="Times New Roman" w:hAnsi="Times New Roman"/>
          <w:sz w:val="28"/>
          <w:szCs w:val="28"/>
        </w:rPr>
        <w:lastRenderedPageBreak/>
        <w:t xml:space="preserve">особенностях объекта либо участках местности (акватории), над которым пресекается нахождение БВС, расположении </w:t>
      </w:r>
      <w:r>
        <w:rPr>
          <w:rFonts w:ascii="Times New Roman" w:hAnsi="Times New Roman"/>
          <w:sz w:val="28"/>
          <w:szCs w:val="28"/>
        </w:rPr>
        <w:br/>
        <w:t>в непосредственной близости и в окружении данного объекта (участка местности, акватории): жилых зданий, мест временного пребывания и постоянного проживания людей, складов и иных мест хранения/использования оружия, боеприпасов, огне- и взрывоопасных материалов, опасных химических, биологических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и радиоактивных веществ; критически важных, потенциально опасных и иных объектов, воздействие на которых путем применения огнестрельного оружия может создать угрозу безопасности физических лиц, организаций и учреждений, повлечь экономический, экологический и иной ущерб безопасности Российской Федерации;</w:t>
      </w:r>
    </w:p>
    <w:p w:rsidR="00391118" w:rsidRDefault="00391118" w:rsidP="000F5DC2">
      <w:pPr>
        <w:pStyle w:val="a6"/>
        <w:numPr>
          <w:ilvl w:val="0"/>
          <w:numId w:val="1"/>
        </w:numPr>
        <w:tabs>
          <w:tab w:val="left" w:pos="458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участвуют в определении мест (рубежей) безопасного применения огнестрельного оружия и иных технических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пресечени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я нахождения БВС в воздушном пространстве.</w:t>
      </w:r>
    </w:p>
    <w:p w:rsidR="001C3AD8" w:rsidRDefault="001C3AD8"/>
    <w:sectPr w:rsidR="001C3AD8" w:rsidSect="000F5DC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1F" w:rsidRDefault="00FC2C1F" w:rsidP="00391118">
      <w:pPr>
        <w:spacing w:after="0" w:line="240" w:lineRule="auto"/>
      </w:pPr>
      <w:r>
        <w:separator/>
      </w:r>
    </w:p>
  </w:endnote>
  <w:endnote w:type="continuationSeparator" w:id="0">
    <w:p w:rsidR="00FC2C1F" w:rsidRDefault="00FC2C1F" w:rsidP="0039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1F" w:rsidRDefault="00FC2C1F" w:rsidP="00391118">
      <w:pPr>
        <w:spacing w:after="0" w:line="240" w:lineRule="auto"/>
      </w:pPr>
      <w:r>
        <w:separator/>
      </w:r>
    </w:p>
  </w:footnote>
  <w:footnote w:type="continuationSeparator" w:id="0">
    <w:p w:rsidR="00FC2C1F" w:rsidRDefault="00FC2C1F" w:rsidP="00391118">
      <w:pPr>
        <w:spacing w:after="0" w:line="240" w:lineRule="auto"/>
      </w:pPr>
      <w:r>
        <w:continuationSeparator/>
      </w:r>
    </w:p>
  </w:footnote>
  <w:footnote w:id="1">
    <w:p w:rsidR="00391118" w:rsidRPr="0006049B" w:rsidRDefault="00391118" w:rsidP="00391118">
      <w:pPr>
        <w:pStyle w:val="a3"/>
        <w:rPr>
          <w:lang w:val="ru-RU"/>
        </w:rPr>
      </w:pPr>
      <w:r w:rsidRPr="0054167A">
        <w:rPr>
          <w:rStyle w:val="a5"/>
        </w:rPr>
        <w:footnoteRef/>
      </w:r>
      <w:r w:rsidRPr="0006049B">
        <w:rPr>
          <w:lang w:val="ru-RU"/>
        </w:rPr>
        <w:t xml:space="preserve"> </w:t>
      </w:r>
      <w:r>
        <w:rPr>
          <w:lang w:val="ru-RU"/>
        </w:rPr>
        <w:t>Беспилотное воздушное судно (далее – БВС) – воздушное судно, управляемое, контролируемое в полёте пилотом, находящимся вне борта такого воздушного судна (внешний пилот) // Собрание законодательства Российской Федерации от 24 марта 1997 г. № 12 ст. 1383</w:t>
      </w:r>
      <w:r w:rsidRPr="0006049B">
        <w:rPr>
          <w:lang w:val="ru-RU"/>
        </w:rPr>
        <w:t>.</w:t>
      </w:r>
    </w:p>
  </w:footnote>
  <w:footnote w:id="2">
    <w:p w:rsidR="00391118" w:rsidRPr="0006049B" w:rsidRDefault="00391118" w:rsidP="00391118">
      <w:pPr>
        <w:pStyle w:val="a3"/>
        <w:rPr>
          <w:lang w:val="ru-RU"/>
        </w:rPr>
      </w:pPr>
      <w:r w:rsidRPr="0054167A">
        <w:rPr>
          <w:rStyle w:val="a5"/>
        </w:rPr>
        <w:footnoteRef/>
      </w:r>
      <w:r w:rsidRPr="0006049B">
        <w:rPr>
          <w:lang w:val="ru-RU"/>
        </w:rPr>
        <w:t xml:space="preserve"> Далее – ДС.</w:t>
      </w:r>
    </w:p>
  </w:footnote>
  <w:footnote w:id="3">
    <w:p w:rsidR="00391118" w:rsidRPr="0006049B" w:rsidRDefault="00391118" w:rsidP="00391118">
      <w:pPr>
        <w:pStyle w:val="a3"/>
        <w:rPr>
          <w:lang w:val="ru-RU"/>
        </w:rPr>
      </w:pPr>
      <w:r w:rsidRPr="0054167A">
        <w:rPr>
          <w:rStyle w:val="a5"/>
        </w:rPr>
        <w:footnoteRef/>
      </w:r>
      <w:r w:rsidRPr="0006049B">
        <w:rPr>
          <w:lang w:val="ru-RU"/>
        </w:rPr>
        <w:t xml:space="preserve"> Далее – ФСВНГ.</w:t>
      </w:r>
    </w:p>
  </w:footnote>
  <w:footnote w:id="4">
    <w:p w:rsidR="00391118" w:rsidRPr="0006049B" w:rsidRDefault="00391118" w:rsidP="00391118">
      <w:pPr>
        <w:pStyle w:val="a3"/>
        <w:rPr>
          <w:lang w:val="ru-RU"/>
        </w:rPr>
      </w:pPr>
      <w:r w:rsidRPr="0054167A">
        <w:rPr>
          <w:rStyle w:val="a5"/>
        </w:rPr>
        <w:footnoteRef/>
      </w:r>
      <w:r w:rsidRPr="0006049B">
        <w:rPr>
          <w:lang w:val="ru-RU"/>
        </w:rPr>
        <w:t xml:space="preserve"> Далее – ОГ в МО.</w:t>
      </w:r>
    </w:p>
  </w:footnote>
  <w:footnote w:id="5">
    <w:p w:rsidR="00391118" w:rsidRPr="00391118" w:rsidRDefault="00391118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Далее - ТО ФОИВ.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28040"/>
      <w:docPartObj>
        <w:docPartGallery w:val="Page Numbers (Top of Page)"/>
        <w:docPartUnique/>
      </w:docPartObj>
    </w:sdtPr>
    <w:sdtContent>
      <w:p w:rsidR="000F5DC2" w:rsidRDefault="000F5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F5DC2" w:rsidRDefault="000F5D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7964"/>
    <w:multiLevelType w:val="hybridMultilevel"/>
    <w:tmpl w:val="A600CA3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18"/>
    <w:rsid w:val="000F5DC2"/>
    <w:rsid w:val="001C3AD8"/>
    <w:rsid w:val="00391118"/>
    <w:rsid w:val="0064005A"/>
    <w:rsid w:val="00F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8"/>
    <w:pPr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3,Текст сноски Знак Знак,Текст сноски Знак Знак Знак Знак Знак,Текст сноски Знак Знак Знак Знак Знак Знак Знак Знак,Текст сноски-FN,Знак,Table_Footnote_last Знак1,Table_Footnote_last Знак Знак,Сноски доклада,nienie,Зн,Знак4 Знак,Знак4"/>
    <w:basedOn w:val="a"/>
    <w:link w:val="a4"/>
    <w:autoRedefine/>
    <w:qFormat/>
    <w:rsid w:val="00391118"/>
    <w:pPr>
      <w:tabs>
        <w:tab w:val="num" w:pos="36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aliases w:val="Знак3 Знак,Текст сноски Знак Знак Знак,Текст сноски Знак Знак Знак Знак Знак Знак,Текст сноски Знак Знак Знак Знак Знак Знак Знак Знак Знак,Текст сноски-FN Знак,Знак Знак,Table_Footnote_last Знак1 Знак,Сноски доклада Знак,nienie Знак"/>
    <w:basedOn w:val="a0"/>
    <w:link w:val="a3"/>
    <w:rsid w:val="00391118"/>
    <w:rPr>
      <w:rFonts w:eastAsia="Times New Roman"/>
      <w:sz w:val="20"/>
      <w:szCs w:val="20"/>
      <w:lang w:val="en-US"/>
    </w:rPr>
  </w:style>
  <w:style w:type="character" w:styleId="a5">
    <w:name w:val="footnote reference"/>
    <w:aliases w:val="Ciae niinee I,Footnotes refss,текст сноски,Текст сновски,Знак сноски Н,FZ,Appel note de bas de page,fr,Знак сноски 1,Знак сноски-FN,Ciae niinee-FN,Referencia nota al pie,сноска4,Footnote Reference Superscript,Footnote Reference Arial,BVI fnr"/>
    <w:basedOn w:val="a0"/>
    <w:uiPriority w:val="99"/>
    <w:qFormat/>
    <w:rsid w:val="00391118"/>
    <w:rPr>
      <w:vertAlign w:val="superscript"/>
    </w:rPr>
  </w:style>
  <w:style w:type="paragraph" w:styleId="a6">
    <w:name w:val="List Paragraph"/>
    <w:basedOn w:val="a"/>
    <w:uiPriority w:val="34"/>
    <w:qFormat/>
    <w:rsid w:val="00391118"/>
    <w:pPr>
      <w:ind w:left="720"/>
    </w:pPr>
  </w:style>
  <w:style w:type="paragraph" w:styleId="a7">
    <w:name w:val="header"/>
    <w:basedOn w:val="a"/>
    <w:link w:val="a8"/>
    <w:uiPriority w:val="99"/>
    <w:unhideWhenUsed/>
    <w:rsid w:val="000F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DC2"/>
    <w:rPr>
      <w:rFonts w:ascii="Calibri" w:eastAsia="Calibri" w:hAnsi="Calibri"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F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DC2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8"/>
    <w:pPr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3,Текст сноски Знак Знак,Текст сноски Знак Знак Знак Знак Знак,Текст сноски Знак Знак Знак Знак Знак Знак Знак Знак,Текст сноски-FN,Знак,Table_Footnote_last Знак1,Table_Footnote_last Знак Знак,Сноски доклада,nienie,Зн,Знак4 Знак,Знак4"/>
    <w:basedOn w:val="a"/>
    <w:link w:val="a4"/>
    <w:autoRedefine/>
    <w:qFormat/>
    <w:rsid w:val="00391118"/>
    <w:pPr>
      <w:tabs>
        <w:tab w:val="num" w:pos="36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aliases w:val="Знак3 Знак,Текст сноски Знак Знак Знак,Текст сноски Знак Знак Знак Знак Знак Знак,Текст сноски Знак Знак Знак Знак Знак Знак Знак Знак Знак,Текст сноски-FN Знак,Знак Знак,Table_Footnote_last Знак1 Знак,Сноски доклада Знак,nienie Знак"/>
    <w:basedOn w:val="a0"/>
    <w:link w:val="a3"/>
    <w:rsid w:val="00391118"/>
    <w:rPr>
      <w:rFonts w:eastAsia="Times New Roman"/>
      <w:sz w:val="20"/>
      <w:szCs w:val="20"/>
      <w:lang w:val="en-US"/>
    </w:rPr>
  </w:style>
  <w:style w:type="character" w:styleId="a5">
    <w:name w:val="footnote reference"/>
    <w:aliases w:val="Ciae niinee I,Footnotes refss,текст сноски,Текст сновски,Знак сноски Н,FZ,Appel note de bas de page,fr,Знак сноски 1,Знак сноски-FN,Ciae niinee-FN,Referencia nota al pie,сноска4,Footnote Reference Superscript,Footnote Reference Arial,BVI fnr"/>
    <w:basedOn w:val="a0"/>
    <w:uiPriority w:val="99"/>
    <w:qFormat/>
    <w:rsid w:val="00391118"/>
    <w:rPr>
      <w:vertAlign w:val="superscript"/>
    </w:rPr>
  </w:style>
  <w:style w:type="paragraph" w:styleId="a6">
    <w:name w:val="List Paragraph"/>
    <w:basedOn w:val="a"/>
    <w:uiPriority w:val="34"/>
    <w:qFormat/>
    <w:rsid w:val="00391118"/>
    <w:pPr>
      <w:ind w:left="720"/>
    </w:pPr>
  </w:style>
  <w:style w:type="paragraph" w:styleId="a7">
    <w:name w:val="header"/>
    <w:basedOn w:val="a"/>
    <w:link w:val="a8"/>
    <w:uiPriority w:val="99"/>
    <w:unhideWhenUsed/>
    <w:rsid w:val="000F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DC2"/>
    <w:rPr>
      <w:rFonts w:ascii="Calibri" w:eastAsia="Calibri" w:hAnsi="Calibri"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F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DC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DF57-64C7-4562-93C5-C86AFF40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АмелинЮС</dc:creator>
  <cp:lastModifiedBy>АмелинЮС</cp:lastModifiedBy>
  <cp:revision>2</cp:revision>
  <dcterms:created xsi:type="dcterms:W3CDTF">2023-10-11T09:54:00Z</dcterms:created>
  <dcterms:modified xsi:type="dcterms:W3CDTF">2023-10-11T10:39:00Z</dcterms:modified>
</cp:coreProperties>
</file>