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AA" w:rsidRPr="000A7C8A" w:rsidRDefault="00B579AA" w:rsidP="000A7C8A">
      <w:pPr>
        <w:pStyle w:val="ConsPlusNormal"/>
        <w:ind w:firstLine="540"/>
        <w:jc w:val="both"/>
        <w:rPr>
          <w:sz w:val="28"/>
          <w:szCs w:val="28"/>
        </w:rPr>
      </w:pPr>
      <w:r w:rsidRPr="000A7C8A">
        <w:rPr>
          <w:b/>
          <w:bCs/>
          <w:sz w:val="28"/>
          <w:szCs w:val="28"/>
        </w:rPr>
        <w:t>Утверждено типовое положение о единой системе управления промышленной безопасностью и охраной труда для организаций по добыче (переработке) угля (горючих сланцев)</w:t>
      </w:r>
    </w:p>
    <w:p w:rsidR="00B579AA" w:rsidRPr="000A7C8A" w:rsidRDefault="00B579AA" w:rsidP="000A7C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7C8A">
        <w:rPr>
          <w:sz w:val="28"/>
          <w:szCs w:val="28"/>
        </w:rPr>
        <w:t>Типовое положение распространяется на организации, эксплуатирующие шахты и (или) разрезы, а также углеобогатительные фабрики, являющиеся опасными производственными объектами, которые осуществляют добычу (переработку) угля (горючих сланцев).</w:t>
      </w:r>
    </w:p>
    <w:p w:rsidR="00B579AA" w:rsidRPr="000A7C8A" w:rsidRDefault="00B579AA" w:rsidP="000A7C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7C8A">
        <w:rPr>
          <w:sz w:val="28"/>
          <w:szCs w:val="28"/>
        </w:rPr>
        <w:t>Установлено, что положение о системе управления промышленной безопасностью и охраной труда (состоит из разделов:</w:t>
      </w:r>
    </w:p>
    <w:p w:rsidR="00B579AA" w:rsidRPr="000A7C8A" w:rsidRDefault="00B579AA" w:rsidP="000A7C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7C8A">
        <w:rPr>
          <w:sz w:val="28"/>
          <w:szCs w:val="28"/>
        </w:rPr>
        <w:t>"Система управления промышленной безопасностью";</w:t>
      </w:r>
    </w:p>
    <w:p w:rsidR="00B579AA" w:rsidRPr="000A7C8A" w:rsidRDefault="00B579AA" w:rsidP="000A7C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7C8A">
        <w:rPr>
          <w:sz w:val="28"/>
          <w:szCs w:val="28"/>
        </w:rPr>
        <w:t>"Система управления охраной труда".</w:t>
      </w:r>
    </w:p>
    <w:p w:rsidR="00B579AA" w:rsidRPr="000A7C8A" w:rsidRDefault="00B579AA" w:rsidP="000A7C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7C8A">
        <w:rPr>
          <w:sz w:val="28"/>
          <w:szCs w:val="28"/>
        </w:rPr>
        <w:t>Предусматривается, что в эксплуатирующей организации должны применяться единые принципы по обеспечению безопасного ведения работ, контролю соблюдения требований промышленной безопасности и охраны труда как в целом в организации, так и непосредственно в границах опасных производственных объектов, эксплуатируемых организацией.</w:t>
      </w:r>
    </w:p>
    <w:p w:rsidR="00B579AA" w:rsidRPr="000A7C8A" w:rsidRDefault="00B579AA" w:rsidP="000A7C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7C8A">
        <w:rPr>
          <w:sz w:val="28"/>
          <w:szCs w:val="28"/>
        </w:rPr>
        <w:t>Контроль соблюдения требований промышленной безопасности и охраны труда в эксплуатирующей организации осуществляется работниками этой организации постоянно при осуществлении работ непосредственно в горных выработках на подземных работах, разрезах, на рабочих местах и по пути следования к рабочим местам.</w:t>
      </w:r>
    </w:p>
    <w:p w:rsidR="00B579AA" w:rsidRPr="000A7C8A" w:rsidRDefault="00B579AA" w:rsidP="000A7C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7C8A">
        <w:rPr>
          <w:sz w:val="28"/>
          <w:szCs w:val="28"/>
        </w:rPr>
        <w:t>Настоящий приказ вступает в силу с 1 января 2021 г. и действует до 1 января 2027 г.</w:t>
      </w:r>
    </w:p>
    <w:p w:rsidR="000A7C8A" w:rsidRPr="000A7C8A" w:rsidRDefault="000A7C8A" w:rsidP="000A7C8A">
      <w:pPr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A7C8A" w:rsidRPr="000A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6"/>
    <w:rsid w:val="000A7C8A"/>
    <w:rsid w:val="004244BB"/>
    <w:rsid w:val="00685914"/>
    <w:rsid w:val="00AC7476"/>
    <w:rsid w:val="00B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67FD3-D7E4-4823-8C66-4269BA4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Мария Сергеевна</dc:creator>
  <cp:keywords/>
  <dc:description/>
  <cp:lastModifiedBy>Амелина Мария Сергеевна</cp:lastModifiedBy>
  <cp:revision>5</cp:revision>
  <dcterms:created xsi:type="dcterms:W3CDTF">2020-12-23T19:00:00Z</dcterms:created>
  <dcterms:modified xsi:type="dcterms:W3CDTF">2020-12-23T20:06:00Z</dcterms:modified>
</cp:coreProperties>
</file>